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DF" w:rsidRDefault="00A311DF" w:rsidP="00A311DF">
      <w:pPr>
        <w:pStyle w:val="ConsPlusNormal"/>
        <w:jc w:val="right"/>
      </w:pPr>
      <w:r>
        <w:t xml:space="preserve">    Глава Уссурийского городского округа -</w:t>
      </w:r>
    </w:p>
    <w:p w:rsidR="00A311DF" w:rsidRDefault="00A311DF" w:rsidP="00A311DF">
      <w:pPr>
        <w:pStyle w:val="ConsPlusNormal"/>
        <w:jc w:val="right"/>
      </w:pPr>
      <w:r>
        <w:t xml:space="preserve">глава администрации </w:t>
      </w:r>
      <w:proofErr w:type="gramStart"/>
      <w:r>
        <w:t>Уссурийского</w:t>
      </w:r>
      <w:proofErr w:type="gramEnd"/>
    </w:p>
    <w:p w:rsidR="00A311DF" w:rsidRDefault="00A311DF" w:rsidP="00A311DF">
      <w:pPr>
        <w:pStyle w:val="ConsPlusNormal"/>
        <w:jc w:val="right"/>
      </w:pPr>
      <w:r>
        <w:t>городского округа</w:t>
      </w:r>
    </w:p>
    <w:p w:rsidR="00A311DF" w:rsidRDefault="00A311DF" w:rsidP="00A311DF">
      <w:pPr>
        <w:pStyle w:val="ConsPlusNormal"/>
        <w:jc w:val="right"/>
      </w:pPr>
      <w:r>
        <w:t>С.П.РУДИЦА</w:t>
      </w:r>
    </w:p>
    <w:p w:rsidR="00A311DF" w:rsidRDefault="00A311DF" w:rsidP="00A311DF">
      <w:pPr>
        <w:pStyle w:val="ConsPlusNormal"/>
        <w:ind w:firstLine="540"/>
        <w:jc w:val="both"/>
        <w:outlineLvl w:val="0"/>
      </w:pPr>
    </w:p>
    <w:p w:rsidR="00A311DF" w:rsidRDefault="00A311DF" w:rsidP="00A311DF">
      <w:pPr>
        <w:pStyle w:val="ConsPlusNormal"/>
        <w:ind w:firstLine="540"/>
        <w:jc w:val="both"/>
      </w:pPr>
    </w:p>
    <w:p w:rsidR="00A311DF" w:rsidRDefault="00A311DF" w:rsidP="00A311DF">
      <w:pPr>
        <w:pStyle w:val="ConsPlusNormal"/>
        <w:ind w:firstLine="540"/>
        <w:jc w:val="both"/>
      </w:pPr>
    </w:p>
    <w:p w:rsidR="00A311DF" w:rsidRDefault="00A311DF" w:rsidP="00A311DF">
      <w:pPr>
        <w:pStyle w:val="ConsPlusNormal"/>
        <w:ind w:firstLine="540"/>
        <w:jc w:val="both"/>
      </w:pPr>
    </w:p>
    <w:p w:rsidR="00A311DF" w:rsidRDefault="00A311DF" w:rsidP="00A311DF">
      <w:pPr>
        <w:pStyle w:val="ConsPlusNormal"/>
        <w:ind w:firstLine="540"/>
        <w:jc w:val="both"/>
      </w:pPr>
    </w:p>
    <w:p w:rsidR="00A311DF" w:rsidRDefault="00A311DF" w:rsidP="00A311DF">
      <w:pPr>
        <w:pStyle w:val="ConsPlusNormal"/>
        <w:jc w:val="right"/>
        <w:outlineLvl w:val="0"/>
      </w:pPr>
      <w:r>
        <w:t>Утверждена</w:t>
      </w:r>
    </w:p>
    <w:p w:rsidR="00A311DF" w:rsidRDefault="00A311DF" w:rsidP="00A311DF">
      <w:pPr>
        <w:pStyle w:val="ConsPlusNormal"/>
        <w:jc w:val="right"/>
      </w:pPr>
      <w:r>
        <w:t>постановлением</w:t>
      </w:r>
    </w:p>
    <w:p w:rsidR="00A311DF" w:rsidRDefault="00A311DF" w:rsidP="00A311DF">
      <w:pPr>
        <w:pStyle w:val="ConsPlusNormal"/>
        <w:jc w:val="right"/>
      </w:pPr>
      <w:r>
        <w:t>администрации</w:t>
      </w:r>
    </w:p>
    <w:p w:rsidR="00A311DF" w:rsidRDefault="00A311DF" w:rsidP="00A311DF">
      <w:pPr>
        <w:pStyle w:val="ConsPlusNormal"/>
        <w:jc w:val="right"/>
      </w:pPr>
      <w:r>
        <w:t>Уссурийского</w:t>
      </w:r>
    </w:p>
    <w:p w:rsidR="00A311DF" w:rsidRDefault="00A311DF" w:rsidP="00A311DF">
      <w:pPr>
        <w:pStyle w:val="ConsPlusNormal"/>
        <w:jc w:val="right"/>
      </w:pPr>
      <w:r>
        <w:t>городского округа</w:t>
      </w:r>
    </w:p>
    <w:p w:rsidR="00A311DF" w:rsidRDefault="00A311DF" w:rsidP="00A311DF">
      <w:pPr>
        <w:pStyle w:val="ConsPlusNormal"/>
        <w:jc w:val="right"/>
      </w:pPr>
      <w:r>
        <w:t>от 23.10.2013 N 3707-НПА</w:t>
      </w:r>
    </w:p>
    <w:p w:rsidR="00A311DF" w:rsidRDefault="00A311DF" w:rsidP="00A311DF">
      <w:pPr>
        <w:pStyle w:val="ConsPlusNormal"/>
        <w:ind w:firstLine="540"/>
        <w:jc w:val="both"/>
      </w:pPr>
    </w:p>
    <w:p w:rsidR="00A311DF" w:rsidRDefault="00A311DF" w:rsidP="00A311DF">
      <w:pPr>
        <w:pStyle w:val="ConsPlusNormal"/>
        <w:jc w:val="center"/>
        <w:rPr>
          <w:b/>
          <w:bCs/>
        </w:rPr>
      </w:pPr>
      <w:r>
        <w:rPr>
          <w:b/>
          <w:bCs/>
        </w:rPr>
        <w:t>МУНИЦИПАЛЬНАЯ ПРОГРАММА</w:t>
      </w:r>
    </w:p>
    <w:p w:rsidR="00A311DF" w:rsidRDefault="00A311DF" w:rsidP="00A311DF">
      <w:pPr>
        <w:pStyle w:val="ConsPlusNormal"/>
        <w:jc w:val="center"/>
        <w:rPr>
          <w:b/>
          <w:bCs/>
        </w:rPr>
      </w:pPr>
      <w:r>
        <w:rPr>
          <w:b/>
          <w:bCs/>
        </w:rPr>
        <w:t>"РАЗВИТИЕ ТУРИЗМА НА ТЕРРИТОРИИ УССУРИЙСКОГО</w:t>
      </w:r>
    </w:p>
    <w:p w:rsidR="00A311DF" w:rsidRDefault="00A311DF" w:rsidP="00A311DF">
      <w:pPr>
        <w:pStyle w:val="ConsPlusNormal"/>
        <w:jc w:val="center"/>
        <w:rPr>
          <w:b/>
          <w:bCs/>
        </w:rPr>
      </w:pPr>
      <w:r>
        <w:rPr>
          <w:b/>
          <w:bCs/>
        </w:rPr>
        <w:t>ГОРОДСКОГО ОКРУГА НА 2013 - 2015 ГОДЫ"</w:t>
      </w:r>
    </w:p>
    <w:p w:rsidR="00A311DF" w:rsidRDefault="00A311DF" w:rsidP="00A311DF">
      <w:pPr>
        <w:pStyle w:val="ConsPlusNormal"/>
        <w:jc w:val="center"/>
      </w:pPr>
    </w:p>
    <w:p w:rsidR="00A311DF" w:rsidRDefault="00A311DF" w:rsidP="00A311DF">
      <w:pPr>
        <w:pStyle w:val="ConsPlusNormal"/>
        <w:jc w:val="center"/>
        <w:outlineLvl w:val="1"/>
      </w:pPr>
      <w:r>
        <w:t>Паспорт Программы</w:t>
      </w:r>
    </w:p>
    <w:p w:rsidR="00A311DF" w:rsidRDefault="00A311DF" w:rsidP="00A311D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040"/>
        <w:gridCol w:w="3720"/>
        <w:gridCol w:w="1200"/>
        <w:gridCol w:w="1200"/>
        <w:gridCol w:w="1320"/>
      </w:tblGrid>
      <w:tr w:rsidR="00A311DF" w:rsidRPr="00A311DF">
        <w:tblPrEx>
          <w:tblCellMar>
            <w:top w:w="0" w:type="dxa"/>
            <w:bottom w:w="0" w:type="dxa"/>
          </w:tblCellMar>
        </w:tblPrEx>
        <w:trPr>
          <w:trHeight w:val="600"/>
          <w:tblCellSpacing w:w="5" w:type="nil"/>
        </w:trPr>
        <w:tc>
          <w:tcPr>
            <w:tcW w:w="2040" w:type="dxa"/>
            <w:tcBorders>
              <w:top w:val="single" w:sz="8" w:space="0" w:color="auto"/>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Наименование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Программы      </w:t>
            </w:r>
          </w:p>
        </w:tc>
        <w:tc>
          <w:tcPr>
            <w:tcW w:w="7440" w:type="dxa"/>
            <w:gridSpan w:val="4"/>
            <w:tcBorders>
              <w:top w:val="single" w:sz="8" w:space="0" w:color="auto"/>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муниципальная программа "Развитие туризма  на  территории</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Уссурийского городского  округа  на  2013  -  2015  годы"</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(далее - Программа)                                      </w:t>
            </w:r>
          </w:p>
        </w:tc>
      </w:tr>
      <w:tr w:rsidR="00A311DF" w:rsidRPr="00A311DF" w:rsidTr="00A311DF">
        <w:tblPrEx>
          <w:tblCellMar>
            <w:top w:w="0" w:type="dxa"/>
            <w:bottom w:w="0" w:type="dxa"/>
          </w:tblCellMar>
        </w:tblPrEx>
        <w:trPr>
          <w:trHeight w:val="406"/>
          <w:tblCellSpacing w:w="5" w:type="nil"/>
        </w:trPr>
        <w:tc>
          <w:tcPr>
            <w:tcW w:w="204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Основание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разработки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Программы      </w:t>
            </w:r>
          </w:p>
        </w:tc>
        <w:tc>
          <w:tcPr>
            <w:tcW w:w="7440" w:type="dxa"/>
            <w:gridSpan w:val="4"/>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Федеральный </w:t>
            </w:r>
            <w:hyperlink r:id="rId4" w:history="1">
              <w:r w:rsidRPr="00A311DF">
                <w:rPr>
                  <w:rFonts w:ascii="Times New Roman" w:hAnsi="Times New Roman" w:cs="Times New Roman"/>
                  <w:color w:val="0000FF"/>
                  <w:sz w:val="20"/>
                  <w:szCs w:val="20"/>
                </w:rPr>
                <w:t>закон</w:t>
              </w:r>
            </w:hyperlink>
            <w:r w:rsidRPr="00A311DF">
              <w:rPr>
                <w:rFonts w:ascii="Times New Roman" w:hAnsi="Times New Roman" w:cs="Times New Roman"/>
                <w:sz w:val="20"/>
                <w:szCs w:val="20"/>
              </w:rPr>
              <w:t xml:space="preserve"> от 24 ноября 1996  года  N  132-ФЗ  "</w:t>
            </w:r>
            <w:proofErr w:type="gramStart"/>
            <w:r w:rsidRPr="00A311DF">
              <w:rPr>
                <w:rFonts w:ascii="Times New Roman" w:hAnsi="Times New Roman" w:cs="Times New Roman"/>
                <w:sz w:val="20"/>
                <w:szCs w:val="20"/>
              </w:rPr>
              <w:t>Об</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основах</w:t>
            </w:r>
            <w:proofErr w:type="gramEnd"/>
            <w:r w:rsidRPr="00A311DF">
              <w:rPr>
                <w:rFonts w:ascii="Times New Roman" w:hAnsi="Times New Roman" w:cs="Times New Roman"/>
                <w:sz w:val="20"/>
                <w:szCs w:val="20"/>
              </w:rPr>
              <w:t xml:space="preserve"> туристской деятельности в Российской Федерации";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Федеральный </w:t>
            </w:r>
            <w:hyperlink r:id="rId5" w:history="1">
              <w:r w:rsidRPr="00A311DF">
                <w:rPr>
                  <w:rFonts w:ascii="Times New Roman" w:hAnsi="Times New Roman" w:cs="Times New Roman"/>
                  <w:color w:val="0000FF"/>
                  <w:sz w:val="20"/>
                  <w:szCs w:val="20"/>
                </w:rPr>
                <w:t>закон</w:t>
              </w:r>
            </w:hyperlink>
            <w:r w:rsidRPr="00A311DF">
              <w:rPr>
                <w:rFonts w:ascii="Times New Roman" w:hAnsi="Times New Roman" w:cs="Times New Roman"/>
                <w:sz w:val="20"/>
                <w:szCs w:val="20"/>
              </w:rPr>
              <w:t xml:space="preserve"> от 6 октября 2003  года  N  131-ФЗ  "</w:t>
            </w:r>
            <w:proofErr w:type="gramStart"/>
            <w:r w:rsidRPr="00A311DF">
              <w:rPr>
                <w:rFonts w:ascii="Times New Roman" w:hAnsi="Times New Roman" w:cs="Times New Roman"/>
                <w:sz w:val="20"/>
                <w:szCs w:val="20"/>
              </w:rPr>
              <w:t>Об</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общих принципах  организации  местного  самоуправления  </w:t>
            </w:r>
            <w:proofErr w:type="gramStart"/>
            <w:r w:rsidRPr="00A311DF">
              <w:rPr>
                <w:rFonts w:ascii="Times New Roman" w:hAnsi="Times New Roman" w:cs="Times New Roman"/>
                <w:sz w:val="20"/>
                <w:szCs w:val="20"/>
              </w:rPr>
              <w:t>в</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Российской Федерации";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hyperlink r:id="rId6" w:history="1">
              <w:r w:rsidRPr="00A311DF">
                <w:rPr>
                  <w:rFonts w:ascii="Times New Roman" w:hAnsi="Times New Roman" w:cs="Times New Roman"/>
                  <w:color w:val="0000FF"/>
                  <w:sz w:val="20"/>
                  <w:szCs w:val="20"/>
                </w:rPr>
                <w:t>Распоряжение</w:t>
              </w:r>
            </w:hyperlink>
            <w:r w:rsidRPr="00A311DF">
              <w:rPr>
                <w:rFonts w:ascii="Times New Roman" w:hAnsi="Times New Roman" w:cs="Times New Roman"/>
                <w:sz w:val="20"/>
                <w:szCs w:val="20"/>
              </w:rPr>
              <w:t xml:space="preserve"> Правительства  Российской  Федерации  от  19</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июля  2010  года  N  1230-р  "Об  утверждении   Концепции</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федеральной целевой  программы  "Развитие  </w:t>
            </w:r>
            <w:proofErr w:type="gramStart"/>
            <w:r w:rsidRPr="00A311DF">
              <w:rPr>
                <w:rFonts w:ascii="Times New Roman" w:hAnsi="Times New Roman" w:cs="Times New Roman"/>
                <w:sz w:val="20"/>
                <w:szCs w:val="20"/>
              </w:rPr>
              <w:t>внутреннего</w:t>
            </w:r>
            <w:proofErr w:type="gramEnd"/>
            <w:r w:rsidRPr="00A311DF">
              <w:rPr>
                <w:rFonts w:ascii="Times New Roman" w:hAnsi="Times New Roman" w:cs="Times New Roman"/>
                <w:sz w:val="20"/>
                <w:szCs w:val="20"/>
              </w:rPr>
              <w:t xml:space="preserve">  и</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въездного туризма в Российской  Федерации  (2011  -  2016</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годы)";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hyperlink r:id="rId7" w:history="1">
              <w:r w:rsidRPr="00A311DF">
                <w:rPr>
                  <w:rFonts w:ascii="Times New Roman" w:hAnsi="Times New Roman" w:cs="Times New Roman"/>
                  <w:color w:val="0000FF"/>
                  <w:sz w:val="20"/>
                  <w:szCs w:val="20"/>
                </w:rPr>
                <w:t>Постановление</w:t>
              </w:r>
            </w:hyperlink>
            <w:r w:rsidRPr="00A311DF">
              <w:rPr>
                <w:rFonts w:ascii="Times New Roman" w:hAnsi="Times New Roman" w:cs="Times New Roman"/>
                <w:sz w:val="20"/>
                <w:szCs w:val="20"/>
              </w:rPr>
              <w:t xml:space="preserve"> Правительства  Российской  Федерации  от  2</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августа 2011 года N 644 "О федеральной целевой  программе</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"Развитие внутреннего и въездного  туризма  в  </w:t>
            </w:r>
            <w:proofErr w:type="gramStart"/>
            <w:r w:rsidRPr="00A311DF">
              <w:rPr>
                <w:rFonts w:ascii="Times New Roman" w:hAnsi="Times New Roman" w:cs="Times New Roman"/>
                <w:sz w:val="20"/>
                <w:szCs w:val="20"/>
              </w:rPr>
              <w:t>Российской</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Федерации (2011 - 2018 годы)";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hyperlink r:id="rId8" w:history="1">
              <w:r w:rsidRPr="00A311DF">
                <w:rPr>
                  <w:rFonts w:ascii="Times New Roman" w:hAnsi="Times New Roman" w:cs="Times New Roman"/>
                  <w:color w:val="0000FF"/>
                  <w:sz w:val="20"/>
                  <w:szCs w:val="20"/>
                </w:rPr>
                <w:t>Закон</w:t>
              </w:r>
            </w:hyperlink>
            <w:r w:rsidRPr="00A311DF">
              <w:rPr>
                <w:rFonts w:ascii="Times New Roman" w:hAnsi="Times New Roman" w:cs="Times New Roman"/>
                <w:sz w:val="20"/>
                <w:szCs w:val="20"/>
              </w:rPr>
              <w:t xml:space="preserve"> Приморского края от 18 мая 1999  года  N  45-КЗ  "О</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туристской деятельности на территории Приморского края";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hyperlink r:id="rId9" w:history="1">
              <w:r w:rsidRPr="00A311DF">
                <w:rPr>
                  <w:rFonts w:ascii="Times New Roman" w:hAnsi="Times New Roman" w:cs="Times New Roman"/>
                  <w:color w:val="0000FF"/>
                  <w:sz w:val="20"/>
                  <w:szCs w:val="20"/>
                </w:rPr>
                <w:t>Постановление</w:t>
              </w:r>
            </w:hyperlink>
            <w:r w:rsidRPr="00A311DF">
              <w:rPr>
                <w:rFonts w:ascii="Times New Roman" w:hAnsi="Times New Roman" w:cs="Times New Roman"/>
                <w:sz w:val="20"/>
                <w:szCs w:val="20"/>
              </w:rPr>
              <w:t xml:space="preserve">  Администрации  Приморского   края   от   7</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декабря 2012 года N 396-па "О  государственной  программе</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Приморского края "Развитие туризма в Приморском крае"  </w:t>
            </w:r>
            <w:proofErr w:type="gramStart"/>
            <w:r w:rsidRPr="00A311DF">
              <w:rPr>
                <w:rFonts w:ascii="Times New Roman" w:hAnsi="Times New Roman" w:cs="Times New Roman"/>
                <w:sz w:val="20"/>
                <w:szCs w:val="20"/>
              </w:rPr>
              <w:t>на</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2013 - 2017 годы";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поручение  Губернатора  Приморского   края   по   вопросу</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разработки муниципальных программ по развитию туризма  </w:t>
            </w:r>
            <w:proofErr w:type="gramStart"/>
            <w:r w:rsidRPr="00A311DF">
              <w:rPr>
                <w:rFonts w:ascii="Times New Roman" w:hAnsi="Times New Roman" w:cs="Times New Roman"/>
                <w:sz w:val="20"/>
                <w:szCs w:val="20"/>
              </w:rPr>
              <w:t>на</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территориях</w:t>
            </w:r>
            <w:proofErr w:type="gramEnd"/>
            <w:r w:rsidRPr="00A311DF">
              <w:rPr>
                <w:rFonts w:ascii="Times New Roman" w:hAnsi="Times New Roman" w:cs="Times New Roman"/>
                <w:sz w:val="20"/>
                <w:szCs w:val="20"/>
              </w:rPr>
              <w:t xml:space="preserve"> муниципальных  образований  Приморского  края</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от 26 мая 2011 года N 1;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hyperlink r:id="rId10" w:history="1">
              <w:r w:rsidRPr="00A311DF">
                <w:rPr>
                  <w:rFonts w:ascii="Times New Roman" w:hAnsi="Times New Roman" w:cs="Times New Roman"/>
                  <w:color w:val="0000FF"/>
                  <w:sz w:val="20"/>
                  <w:szCs w:val="20"/>
                </w:rPr>
                <w:t>решение</w:t>
              </w:r>
            </w:hyperlink>
            <w:r w:rsidRPr="00A311DF">
              <w:rPr>
                <w:rFonts w:ascii="Times New Roman" w:hAnsi="Times New Roman" w:cs="Times New Roman"/>
                <w:sz w:val="20"/>
                <w:szCs w:val="20"/>
              </w:rPr>
              <w:t xml:space="preserve"> Думы Уссурийского городского  округа  Приморского</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края от  2  ноября  2009  года  N  113-НПА  "О  Стратегии</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развития Уссурийского городского округа до 2020 года";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решение Думы Уссурийского городского округа от 4  октября</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2011   года   N   448-НПА   "Об   утверждении   Программы</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комплексного      социально-экономического       развития</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Уссурийского городского округа на 2011 - 2015 годы";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hyperlink r:id="rId11" w:history="1">
              <w:r w:rsidRPr="00A311DF">
                <w:rPr>
                  <w:rFonts w:ascii="Times New Roman" w:hAnsi="Times New Roman" w:cs="Times New Roman"/>
                  <w:color w:val="0000FF"/>
                  <w:sz w:val="20"/>
                  <w:szCs w:val="20"/>
                </w:rPr>
                <w:t>постановление</w:t>
              </w:r>
            </w:hyperlink>
            <w:r w:rsidRPr="00A311DF">
              <w:rPr>
                <w:rFonts w:ascii="Times New Roman" w:hAnsi="Times New Roman" w:cs="Times New Roman"/>
                <w:sz w:val="20"/>
                <w:szCs w:val="20"/>
              </w:rPr>
              <w:t xml:space="preserve"> главы Уссурийского городского округа от  26</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декабря  2008  года  N  1641  "Об   определении   Порядка</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принятия решений  о  разработке,  формировании  и  сроках</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реализации    муниципальных     программ     </w:t>
            </w:r>
            <w:proofErr w:type="gramStart"/>
            <w:r w:rsidRPr="00A311DF">
              <w:rPr>
                <w:rFonts w:ascii="Times New Roman" w:hAnsi="Times New Roman" w:cs="Times New Roman"/>
                <w:sz w:val="20"/>
                <w:szCs w:val="20"/>
              </w:rPr>
              <w:t>Уссурийского</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lastRenderedPageBreak/>
              <w:t xml:space="preserve">городского округа"                                       </w:t>
            </w:r>
          </w:p>
        </w:tc>
      </w:tr>
      <w:tr w:rsidR="00A311DF" w:rsidRPr="00A311DF">
        <w:tblPrEx>
          <w:tblCellMar>
            <w:top w:w="0" w:type="dxa"/>
            <w:bottom w:w="0" w:type="dxa"/>
          </w:tblCellMar>
        </w:tblPrEx>
        <w:trPr>
          <w:trHeight w:val="400"/>
          <w:tblCellSpacing w:w="5" w:type="nil"/>
        </w:trPr>
        <w:tc>
          <w:tcPr>
            <w:tcW w:w="204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lastRenderedPageBreak/>
              <w:t xml:space="preserve">Заказчик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Программы      </w:t>
            </w:r>
          </w:p>
        </w:tc>
        <w:tc>
          <w:tcPr>
            <w:tcW w:w="7440" w:type="dxa"/>
            <w:gridSpan w:val="4"/>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администрация Уссурийского городского округа             </w:t>
            </w:r>
          </w:p>
        </w:tc>
      </w:tr>
      <w:tr w:rsidR="00A311DF" w:rsidRPr="00A311DF">
        <w:tblPrEx>
          <w:tblCellMar>
            <w:top w:w="0" w:type="dxa"/>
            <w:bottom w:w="0" w:type="dxa"/>
          </w:tblCellMar>
        </w:tblPrEx>
        <w:trPr>
          <w:trHeight w:val="600"/>
          <w:tblCellSpacing w:w="5" w:type="nil"/>
        </w:trPr>
        <w:tc>
          <w:tcPr>
            <w:tcW w:w="204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Ответственный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разработчик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Программы      </w:t>
            </w:r>
          </w:p>
        </w:tc>
        <w:tc>
          <w:tcPr>
            <w:tcW w:w="7440" w:type="dxa"/>
            <w:gridSpan w:val="4"/>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управление культуры администрации </w:t>
            </w:r>
            <w:proofErr w:type="gramStart"/>
            <w:r w:rsidRPr="00A311DF">
              <w:rPr>
                <w:rFonts w:ascii="Times New Roman" w:hAnsi="Times New Roman" w:cs="Times New Roman"/>
                <w:sz w:val="20"/>
                <w:szCs w:val="20"/>
              </w:rPr>
              <w:t>Уссурийского</w:t>
            </w:r>
            <w:proofErr w:type="gramEnd"/>
            <w:r w:rsidRPr="00A311DF">
              <w:rPr>
                <w:rFonts w:ascii="Times New Roman" w:hAnsi="Times New Roman" w:cs="Times New Roman"/>
                <w:sz w:val="20"/>
                <w:szCs w:val="20"/>
              </w:rPr>
              <w:t xml:space="preserve"> городского</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округа                                                   </w:t>
            </w:r>
          </w:p>
        </w:tc>
      </w:tr>
      <w:tr w:rsidR="00A311DF" w:rsidRPr="00A311DF">
        <w:tblPrEx>
          <w:tblCellMar>
            <w:top w:w="0" w:type="dxa"/>
            <w:bottom w:w="0" w:type="dxa"/>
          </w:tblCellMar>
        </w:tblPrEx>
        <w:trPr>
          <w:trHeight w:val="2200"/>
          <w:tblCellSpacing w:w="5" w:type="nil"/>
        </w:trPr>
        <w:tc>
          <w:tcPr>
            <w:tcW w:w="204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Цели и задачи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Программы      </w:t>
            </w:r>
          </w:p>
        </w:tc>
        <w:tc>
          <w:tcPr>
            <w:tcW w:w="7440" w:type="dxa"/>
            <w:gridSpan w:val="4"/>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Цель Программы: создание условий для развития туризма  </w:t>
            </w:r>
            <w:proofErr w:type="gramStart"/>
            <w:r w:rsidRPr="00A311DF">
              <w:rPr>
                <w:rFonts w:ascii="Times New Roman" w:hAnsi="Times New Roman" w:cs="Times New Roman"/>
                <w:sz w:val="20"/>
                <w:szCs w:val="20"/>
              </w:rPr>
              <w:t>на</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территории Уссурийского городского округа.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Задачи Программы: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а)  стимулировать  развитие  инфраструктуры  туризма   </w:t>
            </w:r>
            <w:proofErr w:type="gramStart"/>
            <w:r w:rsidRPr="00A311DF">
              <w:rPr>
                <w:rFonts w:ascii="Times New Roman" w:hAnsi="Times New Roman" w:cs="Times New Roman"/>
                <w:sz w:val="20"/>
                <w:szCs w:val="20"/>
              </w:rPr>
              <w:t>на</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территории Уссурийского городского округа;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б)    содействовать    развитию    системы    подготовки,</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переподготовки и повышению квалификации  кадров  в  сфере</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туризма;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в)    обеспечить    формирование    позитивного    имиджа</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Уссурийского  городского   округа   как   </w:t>
            </w:r>
            <w:proofErr w:type="gramStart"/>
            <w:r w:rsidRPr="00A311DF">
              <w:rPr>
                <w:rFonts w:ascii="Times New Roman" w:hAnsi="Times New Roman" w:cs="Times New Roman"/>
                <w:sz w:val="20"/>
                <w:szCs w:val="20"/>
              </w:rPr>
              <w:t>привлекательной</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туристско-рекреационной территории                       </w:t>
            </w:r>
          </w:p>
        </w:tc>
      </w:tr>
      <w:tr w:rsidR="00A311DF" w:rsidRPr="00A311DF">
        <w:tblPrEx>
          <w:tblCellMar>
            <w:top w:w="0" w:type="dxa"/>
            <w:bottom w:w="0" w:type="dxa"/>
          </w:tblCellMar>
        </w:tblPrEx>
        <w:trPr>
          <w:trHeight w:val="400"/>
          <w:tblCellSpacing w:w="5" w:type="nil"/>
        </w:trPr>
        <w:tc>
          <w:tcPr>
            <w:tcW w:w="2040" w:type="dxa"/>
            <w:vMerge w:val="restart"/>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Целевые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индикаторы 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показатели     </w:t>
            </w:r>
          </w:p>
        </w:tc>
        <w:tc>
          <w:tcPr>
            <w:tcW w:w="37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2013 г. </w:t>
            </w: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2014 г. </w:t>
            </w:r>
          </w:p>
        </w:tc>
        <w:tc>
          <w:tcPr>
            <w:tcW w:w="13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2015 г. </w:t>
            </w:r>
          </w:p>
        </w:tc>
      </w:tr>
      <w:tr w:rsidR="00A311DF" w:rsidRPr="00A311DF">
        <w:tblPrEx>
          <w:tblCellMar>
            <w:top w:w="0" w:type="dxa"/>
            <w:bottom w:w="0" w:type="dxa"/>
          </w:tblCellMar>
        </w:tblPrEx>
        <w:trPr>
          <w:trHeight w:val="600"/>
          <w:tblCellSpacing w:w="5" w:type="nil"/>
        </w:trPr>
        <w:tc>
          <w:tcPr>
            <w:tcW w:w="2040" w:type="dxa"/>
            <w:vMerge/>
            <w:tcBorders>
              <w:left w:val="single" w:sz="8" w:space="0" w:color="auto"/>
              <w:bottom w:val="single" w:sz="8" w:space="0" w:color="auto"/>
              <w:right w:val="single" w:sz="8" w:space="0" w:color="auto"/>
            </w:tcBorders>
          </w:tcPr>
          <w:p w:rsidR="00A311DF" w:rsidRPr="00A311DF" w:rsidRDefault="00A311DF">
            <w:pPr>
              <w:pStyle w:val="ConsPlusNormal"/>
              <w:ind w:firstLine="540"/>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количество объектов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туристической инфраструктуры </w:t>
            </w: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233</w:t>
            </w: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245</w:t>
            </w:r>
          </w:p>
        </w:tc>
        <w:tc>
          <w:tcPr>
            <w:tcW w:w="13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263</w:t>
            </w:r>
          </w:p>
        </w:tc>
      </w:tr>
      <w:tr w:rsidR="00A311DF" w:rsidRPr="00A311DF">
        <w:tblPrEx>
          <w:tblCellMar>
            <w:top w:w="0" w:type="dxa"/>
            <w:bottom w:w="0" w:type="dxa"/>
          </w:tblCellMar>
        </w:tblPrEx>
        <w:trPr>
          <w:trHeight w:val="1200"/>
          <w:tblCellSpacing w:w="5" w:type="nil"/>
        </w:trPr>
        <w:tc>
          <w:tcPr>
            <w:tcW w:w="2040" w:type="dxa"/>
            <w:vMerge/>
            <w:tcBorders>
              <w:left w:val="single" w:sz="8" w:space="0" w:color="auto"/>
              <w:bottom w:val="single" w:sz="8" w:space="0" w:color="auto"/>
              <w:right w:val="single" w:sz="8" w:space="0" w:color="auto"/>
            </w:tcBorders>
          </w:tcPr>
          <w:p w:rsidR="00A311DF" w:rsidRPr="00A311DF" w:rsidRDefault="00A311DF">
            <w:pPr>
              <w:pStyle w:val="ConsPlusNormal"/>
              <w:ind w:firstLine="540"/>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количество специалистов,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прошедших</w:t>
            </w:r>
            <w:proofErr w:type="gramEnd"/>
            <w:r w:rsidRPr="00A311DF">
              <w:rPr>
                <w:rFonts w:ascii="Times New Roman" w:hAnsi="Times New Roman" w:cs="Times New Roman"/>
                <w:sz w:val="20"/>
                <w:szCs w:val="20"/>
              </w:rPr>
              <w:t xml:space="preserve"> обучение на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семинарах</w:t>
            </w:r>
            <w:proofErr w:type="gramEnd"/>
            <w:r w:rsidRPr="00A311DF">
              <w:rPr>
                <w:rFonts w:ascii="Times New Roman" w:hAnsi="Times New Roman" w:cs="Times New Roman"/>
                <w:sz w:val="20"/>
                <w:szCs w:val="20"/>
              </w:rPr>
              <w:t xml:space="preserve">, курсах повышения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квалификации в области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туризма                      </w:t>
            </w: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26</w:t>
            </w: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35</w:t>
            </w:r>
          </w:p>
        </w:tc>
        <w:tc>
          <w:tcPr>
            <w:tcW w:w="13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40</w:t>
            </w:r>
          </w:p>
        </w:tc>
      </w:tr>
      <w:tr w:rsidR="00A311DF" w:rsidRPr="00A311DF">
        <w:tblPrEx>
          <w:tblCellMar>
            <w:top w:w="0" w:type="dxa"/>
            <w:bottom w:w="0" w:type="dxa"/>
          </w:tblCellMar>
        </w:tblPrEx>
        <w:trPr>
          <w:trHeight w:val="600"/>
          <w:tblCellSpacing w:w="5" w:type="nil"/>
        </w:trPr>
        <w:tc>
          <w:tcPr>
            <w:tcW w:w="2040" w:type="dxa"/>
            <w:vMerge/>
            <w:tcBorders>
              <w:left w:val="single" w:sz="8" w:space="0" w:color="auto"/>
              <w:bottom w:val="single" w:sz="8" w:space="0" w:color="auto"/>
              <w:right w:val="single" w:sz="8" w:space="0" w:color="auto"/>
            </w:tcBorders>
          </w:tcPr>
          <w:p w:rsidR="00A311DF" w:rsidRPr="00A311DF" w:rsidRDefault="00A311DF">
            <w:pPr>
              <w:pStyle w:val="ConsPlusNormal"/>
              <w:ind w:firstLine="540"/>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количество мероприятий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событийного туризма          </w:t>
            </w: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60</w:t>
            </w: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65</w:t>
            </w:r>
          </w:p>
        </w:tc>
        <w:tc>
          <w:tcPr>
            <w:tcW w:w="13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70</w:t>
            </w:r>
          </w:p>
        </w:tc>
      </w:tr>
      <w:tr w:rsidR="00A311DF" w:rsidRPr="00A311DF">
        <w:tblPrEx>
          <w:tblCellMar>
            <w:top w:w="0" w:type="dxa"/>
            <w:bottom w:w="0" w:type="dxa"/>
          </w:tblCellMar>
        </w:tblPrEx>
        <w:trPr>
          <w:trHeight w:val="800"/>
          <w:tblCellSpacing w:w="5" w:type="nil"/>
        </w:trPr>
        <w:tc>
          <w:tcPr>
            <w:tcW w:w="2040" w:type="dxa"/>
            <w:vMerge/>
            <w:tcBorders>
              <w:left w:val="single" w:sz="8" w:space="0" w:color="auto"/>
              <w:bottom w:val="single" w:sz="8" w:space="0" w:color="auto"/>
              <w:right w:val="single" w:sz="8" w:space="0" w:color="auto"/>
            </w:tcBorders>
          </w:tcPr>
          <w:p w:rsidR="00A311DF" w:rsidRPr="00A311DF" w:rsidRDefault="00A311DF">
            <w:pPr>
              <w:pStyle w:val="ConsPlusNormal"/>
              <w:ind w:firstLine="540"/>
              <w:jc w:val="both"/>
              <w:rPr>
                <w:rFonts w:ascii="Times New Roman" w:hAnsi="Times New Roman" w:cs="Times New Roman"/>
              </w:rPr>
            </w:pPr>
          </w:p>
        </w:tc>
        <w:tc>
          <w:tcPr>
            <w:tcW w:w="37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количество </w:t>
            </w:r>
            <w:proofErr w:type="gramStart"/>
            <w:r w:rsidRPr="00A311DF">
              <w:rPr>
                <w:rFonts w:ascii="Times New Roman" w:hAnsi="Times New Roman" w:cs="Times New Roman"/>
                <w:sz w:val="20"/>
                <w:szCs w:val="20"/>
              </w:rPr>
              <w:t>туристических</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маршрутов на территории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Уссурийского городского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округа                       </w:t>
            </w: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17</w:t>
            </w:r>
          </w:p>
        </w:tc>
        <w:tc>
          <w:tcPr>
            <w:tcW w:w="120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20</w:t>
            </w:r>
          </w:p>
        </w:tc>
        <w:tc>
          <w:tcPr>
            <w:tcW w:w="132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25</w:t>
            </w:r>
          </w:p>
        </w:tc>
      </w:tr>
      <w:tr w:rsidR="00A311DF" w:rsidRPr="00A311DF">
        <w:tblPrEx>
          <w:tblCellMar>
            <w:top w:w="0" w:type="dxa"/>
            <w:bottom w:w="0" w:type="dxa"/>
          </w:tblCellMar>
        </w:tblPrEx>
        <w:trPr>
          <w:trHeight w:val="600"/>
          <w:tblCellSpacing w:w="5" w:type="nil"/>
        </w:trPr>
        <w:tc>
          <w:tcPr>
            <w:tcW w:w="204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Сроки и этапы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реализации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программы      </w:t>
            </w:r>
          </w:p>
        </w:tc>
        <w:tc>
          <w:tcPr>
            <w:tcW w:w="7440" w:type="dxa"/>
            <w:gridSpan w:val="4"/>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Программа реализуется в 2013 - 2015 годы в один этап     </w:t>
            </w:r>
          </w:p>
        </w:tc>
      </w:tr>
      <w:tr w:rsidR="00A311DF" w:rsidRPr="00A311DF">
        <w:tblPrEx>
          <w:tblCellMar>
            <w:top w:w="0" w:type="dxa"/>
            <w:bottom w:w="0" w:type="dxa"/>
          </w:tblCellMar>
        </w:tblPrEx>
        <w:trPr>
          <w:trHeight w:val="600"/>
          <w:tblCellSpacing w:w="5" w:type="nil"/>
        </w:trPr>
        <w:tc>
          <w:tcPr>
            <w:tcW w:w="204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Перечень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основных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мероприятий    </w:t>
            </w:r>
          </w:p>
        </w:tc>
        <w:tc>
          <w:tcPr>
            <w:tcW w:w="7440" w:type="dxa"/>
            <w:gridSpan w:val="4"/>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hyperlink w:anchor="Par333" w:history="1">
              <w:r w:rsidRPr="00A311DF">
                <w:rPr>
                  <w:rFonts w:ascii="Times New Roman" w:hAnsi="Times New Roman" w:cs="Times New Roman"/>
                  <w:color w:val="0000FF"/>
                  <w:sz w:val="20"/>
                  <w:szCs w:val="20"/>
                </w:rPr>
                <w:t>перечень</w:t>
              </w:r>
            </w:hyperlink>
            <w:r w:rsidRPr="00A311DF">
              <w:rPr>
                <w:rFonts w:ascii="Times New Roman" w:hAnsi="Times New Roman" w:cs="Times New Roman"/>
                <w:sz w:val="20"/>
                <w:szCs w:val="20"/>
              </w:rPr>
              <w:t xml:space="preserve">  мероприятий  Программы  сформирован  на  основе</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приоритетности и необходимости проведения мероприятий,  </w:t>
            </w:r>
            <w:proofErr w:type="gramStart"/>
            <w:r w:rsidRPr="00A311DF">
              <w:rPr>
                <w:rFonts w:ascii="Times New Roman" w:hAnsi="Times New Roman" w:cs="Times New Roman"/>
                <w:sz w:val="20"/>
                <w:szCs w:val="20"/>
              </w:rPr>
              <w:t>с</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учетом финансовых затрат на их реализацию (приложение)   </w:t>
            </w:r>
          </w:p>
        </w:tc>
      </w:tr>
      <w:tr w:rsidR="00A311DF" w:rsidRPr="00A311DF">
        <w:tblPrEx>
          <w:tblCellMar>
            <w:top w:w="0" w:type="dxa"/>
            <w:bottom w:w="0" w:type="dxa"/>
          </w:tblCellMar>
        </w:tblPrEx>
        <w:trPr>
          <w:trHeight w:val="1600"/>
          <w:tblCellSpacing w:w="5" w:type="nil"/>
        </w:trPr>
        <w:tc>
          <w:tcPr>
            <w:tcW w:w="204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Объемы 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источники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финансирования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 разбивкой </w:t>
            </w:r>
            <w:proofErr w:type="gramStart"/>
            <w:r w:rsidRPr="00A311DF">
              <w:rPr>
                <w:rFonts w:ascii="Times New Roman" w:hAnsi="Times New Roman" w:cs="Times New Roman"/>
                <w:sz w:val="20"/>
                <w:szCs w:val="20"/>
              </w:rPr>
              <w:t>по</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годам и видам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источников     </w:t>
            </w:r>
          </w:p>
        </w:tc>
        <w:tc>
          <w:tcPr>
            <w:tcW w:w="7440" w:type="dxa"/>
            <w:gridSpan w:val="4"/>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мероприятия  Программы  реализуются  за   счет   местного</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бюджета Уссурийского городского округа.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Общий объем финансирования Программы из  средств  бюджета</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Уссурийского городского округа  составляет  3040,00  тыс.</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рублей, в том числе: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2013 год - без финансирования;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2014 год - 1530,00 тыс. рублей;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2015 год - 1510,00 тыс. рублей                           </w:t>
            </w:r>
          </w:p>
        </w:tc>
      </w:tr>
      <w:tr w:rsidR="00A311DF" w:rsidRPr="00A311DF" w:rsidTr="00A311DF">
        <w:tblPrEx>
          <w:tblCellMar>
            <w:top w:w="0" w:type="dxa"/>
            <w:bottom w:w="0" w:type="dxa"/>
          </w:tblCellMar>
        </w:tblPrEx>
        <w:trPr>
          <w:trHeight w:val="406"/>
          <w:tblCellSpacing w:w="5" w:type="nil"/>
        </w:trPr>
        <w:tc>
          <w:tcPr>
            <w:tcW w:w="204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Ожидаемые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конечные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результаты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реализации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программы      </w:t>
            </w:r>
          </w:p>
        </w:tc>
        <w:tc>
          <w:tcPr>
            <w:tcW w:w="7440" w:type="dxa"/>
            <w:gridSpan w:val="4"/>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Ожидаемый эффект от реализации Программы: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1.   Увеличение   количества    объектов    </w:t>
            </w:r>
            <w:proofErr w:type="gramStart"/>
            <w:r w:rsidRPr="00A311DF">
              <w:rPr>
                <w:rFonts w:ascii="Times New Roman" w:hAnsi="Times New Roman" w:cs="Times New Roman"/>
                <w:sz w:val="20"/>
                <w:szCs w:val="20"/>
              </w:rPr>
              <w:t>туристической</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инфраструктуры за период 2013 - 2015 годов на 12,9%;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2.   Увеличение   количества   специалистов,    прошедших</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обучение на семинарах, курсах  повышения  квалификации  </w:t>
            </w:r>
            <w:proofErr w:type="gramStart"/>
            <w:r w:rsidRPr="00A311DF">
              <w:rPr>
                <w:rFonts w:ascii="Times New Roman" w:hAnsi="Times New Roman" w:cs="Times New Roman"/>
                <w:sz w:val="20"/>
                <w:szCs w:val="20"/>
              </w:rPr>
              <w:t>в</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области туризма к 2015 году на 40 человек;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3. Увеличение количества мероприятий событийного  туризма</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проводимых</w:t>
            </w:r>
            <w:proofErr w:type="gramEnd"/>
            <w:r w:rsidRPr="00A311DF">
              <w:rPr>
                <w:rFonts w:ascii="Times New Roman" w:hAnsi="Times New Roman" w:cs="Times New Roman"/>
                <w:sz w:val="20"/>
                <w:szCs w:val="20"/>
              </w:rPr>
              <w:t xml:space="preserve"> на территории Уссурийского  городского  округа</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 2015 г. на 16,6%;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4.  Увеличение  количества  туристических  маршрутов   </w:t>
            </w:r>
            <w:proofErr w:type="gramStart"/>
            <w:r w:rsidRPr="00A311DF">
              <w:rPr>
                <w:rFonts w:ascii="Times New Roman" w:hAnsi="Times New Roman" w:cs="Times New Roman"/>
                <w:sz w:val="20"/>
                <w:szCs w:val="20"/>
              </w:rPr>
              <w:t>на</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территории   Уссурийского   городского  округа  за период</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lastRenderedPageBreak/>
              <w:t xml:space="preserve">2013 - 2015 годов на 47%                                 </w:t>
            </w:r>
          </w:p>
        </w:tc>
      </w:tr>
      <w:tr w:rsidR="00A311DF" w:rsidRPr="00A311DF">
        <w:tblPrEx>
          <w:tblCellMar>
            <w:top w:w="0" w:type="dxa"/>
            <w:bottom w:w="0" w:type="dxa"/>
          </w:tblCellMar>
        </w:tblPrEx>
        <w:trPr>
          <w:trHeight w:val="1000"/>
          <w:tblCellSpacing w:w="5" w:type="nil"/>
        </w:trPr>
        <w:tc>
          <w:tcPr>
            <w:tcW w:w="204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lastRenderedPageBreak/>
              <w:t xml:space="preserve">Система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организации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контроля </w:t>
            </w:r>
            <w:proofErr w:type="gramStart"/>
            <w:r w:rsidRPr="00A311DF">
              <w:rPr>
                <w:rFonts w:ascii="Times New Roman" w:hAnsi="Times New Roman" w:cs="Times New Roman"/>
                <w:sz w:val="20"/>
                <w:szCs w:val="20"/>
              </w:rPr>
              <w:t>за</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реализацией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Программы      </w:t>
            </w:r>
          </w:p>
        </w:tc>
        <w:tc>
          <w:tcPr>
            <w:tcW w:w="7440" w:type="dxa"/>
            <w:gridSpan w:val="4"/>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контроль    за</w:t>
            </w:r>
            <w:proofErr w:type="gramEnd"/>
            <w:r w:rsidRPr="00A311DF">
              <w:rPr>
                <w:rFonts w:ascii="Times New Roman" w:hAnsi="Times New Roman" w:cs="Times New Roman"/>
                <w:sz w:val="20"/>
                <w:szCs w:val="20"/>
              </w:rPr>
              <w:t xml:space="preserve">    исполнением    мероприятий    Программы</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осуществляет   администрация   </w:t>
            </w:r>
            <w:proofErr w:type="gramStart"/>
            <w:r w:rsidRPr="00A311DF">
              <w:rPr>
                <w:rFonts w:ascii="Times New Roman" w:hAnsi="Times New Roman" w:cs="Times New Roman"/>
                <w:sz w:val="20"/>
                <w:szCs w:val="20"/>
              </w:rPr>
              <w:t>Уссурийского</w:t>
            </w:r>
            <w:proofErr w:type="gramEnd"/>
            <w:r w:rsidRPr="00A311DF">
              <w:rPr>
                <w:rFonts w:ascii="Times New Roman" w:hAnsi="Times New Roman" w:cs="Times New Roman"/>
                <w:sz w:val="20"/>
                <w:szCs w:val="20"/>
              </w:rPr>
              <w:t xml:space="preserve">    городского</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округа                                                   </w:t>
            </w:r>
          </w:p>
        </w:tc>
      </w:tr>
    </w:tbl>
    <w:p w:rsidR="00A311DF" w:rsidRDefault="00A311DF" w:rsidP="00A311DF">
      <w:pPr>
        <w:pStyle w:val="ConsPlusNormal"/>
        <w:ind w:firstLine="540"/>
        <w:jc w:val="both"/>
      </w:pPr>
    </w:p>
    <w:p w:rsidR="00A311DF" w:rsidRPr="00A311DF" w:rsidRDefault="00A311DF" w:rsidP="00A311DF">
      <w:pPr>
        <w:pStyle w:val="ConsPlusNormal"/>
        <w:jc w:val="center"/>
        <w:outlineLvl w:val="1"/>
        <w:rPr>
          <w:rFonts w:ascii="Times New Roman" w:hAnsi="Times New Roman" w:cs="Times New Roman"/>
        </w:rPr>
      </w:pPr>
      <w:r w:rsidRPr="00A311DF">
        <w:rPr>
          <w:rFonts w:ascii="Times New Roman" w:hAnsi="Times New Roman" w:cs="Times New Roman"/>
        </w:rPr>
        <w:t>I. Содержание проблемы и обоснование необходимости</w:t>
      </w:r>
    </w:p>
    <w:p w:rsidR="00A311DF" w:rsidRPr="00A311DF" w:rsidRDefault="00A311DF" w:rsidP="00A311DF">
      <w:pPr>
        <w:pStyle w:val="ConsPlusNormal"/>
        <w:jc w:val="center"/>
        <w:rPr>
          <w:rFonts w:ascii="Times New Roman" w:hAnsi="Times New Roman" w:cs="Times New Roman"/>
        </w:rPr>
      </w:pPr>
      <w:r w:rsidRPr="00A311DF">
        <w:rPr>
          <w:rFonts w:ascii="Times New Roman" w:hAnsi="Times New Roman" w:cs="Times New Roman"/>
        </w:rPr>
        <w:t>ее решения программными методами</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В соответствии со </w:t>
      </w:r>
      <w:hyperlink r:id="rId12" w:history="1">
        <w:r w:rsidRPr="00A311DF">
          <w:rPr>
            <w:rFonts w:ascii="Times New Roman" w:hAnsi="Times New Roman" w:cs="Times New Roman"/>
            <w:color w:val="0000FF"/>
          </w:rPr>
          <w:t>Стратегией</w:t>
        </w:r>
      </w:hyperlink>
      <w:r w:rsidRPr="00A311DF">
        <w:rPr>
          <w:rFonts w:ascii="Times New Roman" w:hAnsi="Times New Roman" w:cs="Times New Roman"/>
        </w:rPr>
        <w:t xml:space="preserve"> развития Уссурийского городского округа до 2020 года, утвержденной решением Думы Уссурийского городского округа Приморского края от 2 ноября 2009 года N 113-НПА, одним из приоритетных направлений развития Уссурийского городского округа является улучшение качества жизни местного населения, в том числе за счет развития инфраструктуры туризма и отдыха.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Данное направление соответствует приоритетам развития страны и Приморского края, что подтверждается рядом документов действующего законодательства: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федеральной целевой </w:t>
      </w:r>
      <w:hyperlink r:id="rId13" w:history="1">
        <w:r w:rsidRPr="00A311DF">
          <w:rPr>
            <w:rFonts w:ascii="Times New Roman" w:hAnsi="Times New Roman" w:cs="Times New Roman"/>
            <w:color w:val="0000FF"/>
          </w:rPr>
          <w:t>программой</w:t>
        </w:r>
      </w:hyperlink>
      <w:r w:rsidRPr="00A311DF">
        <w:rPr>
          <w:rFonts w:ascii="Times New Roman" w:hAnsi="Times New Roman" w:cs="Times New Roman"/>
        </w:rP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года N 644;</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государственной </w:t>
      </w:r>
      <w:hyperlink r:id="rId14" w:history="1">
        <w:r w:rsidRPr="00A311DF">
          <w:rPr>
            <w:rFonts w:ascii="Times New Roman" w:hAnsi="Times New Roman" w:cs="Times New Roman"/>
            <w:color w:val="0000FF"/>
          </w:rPr>
          <w:t>программой</w:t>
        </w:r>
      </w:hyperlink>
      <w:r w:rsidRPr="00A311DF">
        <w:rPr>
          <w:rFonts w:ascii="Times New Roman" w:hAnsi="Times New Roman" w:cs="Times New Roman"/>
        </w:rPr>
        <w:t xml:space="preserve"> Приморского края "Развитие туризма в Приморском крае" на 2013 - 2017 годы", утвержденной постановлением Администрации Приморского края от 7 декабря 2012 года N 396-па.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В соответствии с Федеральным </w:t>
      </w:r>
      <w:hyperlink r:id="rId15" w:history="1">
        <w:r w:rsidRPr="00A311DF">
          <w:rPr>
            <w:rFonts w:ascii="Times New Roman" w:hAnsi="Times New Roman" w:cs="Times New Roman"/>
            <w:color w:val="0000FF"/>
          </w:rPr>
          <w:t>законом</w:t>
        </w:r>
      </w:hyperlink>
      <w:r w:rsidRPr="00A311D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к правам органов местного самоуправления относится создание условий для развития туризма.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Принятие муниципальной программы Уссурийского городского округа о развитии туризма предусмотрено Программой комплексного социально-экономического развития Уссурийского городского округа на 2011 - 2015 годы.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Уссурийский городской округ имеет колоссальный потенциал развития в качестве туристического центра. Для этого у него есть много конкурентных преимуществ перед соседями-конкурентами, даже такими крупными городами, как Владивосток. Главные преимущества: географическое положение в центре Приморского края, транзитное расположение на пути в Китай (или из Китая), близость уникальных природных комплексов, относительная близость аэропорта.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При развитии туристического комплекса городу необходимо фокусироваться на работе с конкретными и наиболее перспективными целевыми группами.</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В период 2007 - 2012 годы действовала муниципальная целевая программа "Комплексное развитие рекреационно-туристического комплекса на территории Уссурийского городского округа на 2007 - 2012 годы", утвержденная решением Думы Уссурийского городского округа от 5 июня 2012 года N 604-НПА. Основной целью программы являлось повышение эффективности и конкурентоспособности туристического комплекса, в частности активизация выездного туризма. Объем финансирования программы за период ее реализации за счет всех источников программы составил 3,3 </w:t>
      </w:r>
      <w:proofErr w:type="spellStart"/>
      <w:proofErr w:type="gramStart"/>
      <w:r w:rsidRPr="00A311DF">
        <w:rPr>
          <w:rFonts w:ascii="Times New Roman" w:hAnsi="Times New Roman" w:cs="Times New Roman"/>
        </w:rPr>
        <w:t>млн</w:t>
      </w:r>
      <w:proofErr w:type="spellEnd"/>
      <w:proofErr w:type="gramEnd"/>
      <w:r w:rsidRPr="00A311DF">
        <w:rPr>
          <w:rFonts w:ascii="Times New Roman" w:hAnsi="Times New Roman" w:cs="Times New Roman"/>
        </w:rPr>
        <w:t xml:space="preserve"> рублей.</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В рамках исполнения программных мероприятий проведено следующее:</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а) разработана проектно-сметная документация для строительства пристройки к городскому музею;</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б) принято участие в двух выставках "</w:t>
      </w:r>
      <w:proofErr w:type="spellStart"/>
      <w:r w:rsidRPr="00A311DF">
        <w:rPr>
          <w:rFonts w:ascii="Times New Roman" w:hAnsi="Times New Roman" w:cs="Times New Roman"/>
        </w:rPr>
        <w:t>Дальтур</w:t>
      </w:r>
      <w:proofErr w:type="spellEnd"/>
      <w:r w:rsidRPr="00A311DF">
        <w:rPr>
          <w:rFonts w:ascii="Times New Roman" w:hAnsi="Times New Roman" w:cs="Times New Roman"/>
        </w:rPr>
        <w:t xml:space="preserve"> 2008", "</w:t>
      </w:r>
      <w:proofErr w:type="spellStart"/>
      <w:r w:rsidRPr="00A311DF">
        <w:rPr>
          <w:rFonts w:ascii="Times New Roman" w:hAnsi="Times New Roman" w:cs="Times New Roman"/>
        </w:rPr>
        <w:t>Дальтур</w:t>
      </w:r>
      <w:proofErr w:type="spellEnd"/>
      <w:r w:rsidRPr="00A311DF">
        <w:rPr>
          <w:rFonts w:ascii="Times New Roman" w:hAnsi="Times New Roman" w:cs="Times New Roman"/>
        </w:rPr>
        <w:t xml:space="preserve"> 2012";</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в) дважды Уссурийский городской округ занимал 2 место в краевом конкурсе "Лидеры туриндустрии" в 2008 и 2012 годах;</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г) издано четыре сборника "Уссурийск туристический";</w:t>
      </w:r>
    </w:p>
    <w:p w:rsidR="00A311DF" w:rsidRPr="00A311DF" w:rsidRDefault="00A311DF" w:rsidP="00A311DF">
      <w:pPr>
        <w:pStyle w:val="ConsPlusNormal"/>
        <w:ind w:firstLine="540"/>
        <w:jc w:val="both"/>
        <w:rPr>
          <w:rFonts w:ascii="Times New Roman" w:hAnsi="Times New Roman" w:cs="Times New Roman"/>
        </w:rPr>
      </w:pPr>
      <w:proofErr w:type="spellStart"/>
      <w:r w:rsidRPr="00A311DF">
        <w:rPr>
          <w:rFonts w:ascii="Times New Roman" w:hAnsi="Times New Roman" w:cs="Times New Roman"/>
        </w:rPr>
        <w:t>д</w:t>
      </w:r>
      <w:proofErr w:type="spellEnd"/>
      <w:r w:rsidRPr="00A311DF">
        <w:rPr>
          <w:rFonts w:ascii="Times New Roman" w:hAnsi="Times New Roman" w:cs="Times New Roman"/>
        </w:rPr>
        <w:t>) проведен семинар для руководителей туристических фирм по теме "Повышение производительности и конкурентоспособности компании";</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е) подготовлен эскизный проект "Казачья станица".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По сравнению с 2006 годом на 500 единиц увеличилось число рабочих мест в туристической сфере за счет открытия новых гостиниц, баз отдыха, предприятий общественного питания и розничной торговли.</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Часть мероприятий, направленных на поддержку развития отрасли туризма, реализовывалась в рамках долгосрочной целевой </w:t>
      </w:r>
      <w:hyperlink r:id="rId16" w:history="1">
        <w:r w:rsidRPr="00A311DF">
          <w:rPr>
            <w:rFonts w:ascii="Times New Roman" w:hAnsi="Times New Roman" w:cs="Times New Roman"/>
            <w:color w:val="0000FF"/>
          </w:rPr>
          <w:t>программы</w:t>
        </w:r>
      </w:hyperlink>
      <w:r w:rsidRPr="00A311DF">
        <w:rPr>
          <w:rFonts w:ascii="Times New Roman" w:hAnsi="Times New Roman" w:cs="Times New Roman"/>
        </w:rPr>
        <w:t xml:space="preserve"> "Содействие развитию малого и среднего предпринимательства на территории Уссурийского городского округа на 2011 - 2013 годы", утвержденной постановлением администрации Уссурийского городского округа от 23 ноября 2010 года N 1831-НПА. За два года реализации данной </w:t>
      </w:r>
      <w:hyperlink r:id="rId17" w:history="1">
        <w:r w:rsidRPr="00A311DF">
          <w:rPr>
            <w:rFonts w:ascii="Times New Roman" w:hAnsi="Times New Roman" w:cs="Times New Roman"/>
            <w:color w:val="0000FF"/>
          </w:rPr>
          <w:t>программы</w:t>
        </w:r>
      </w:hyperlink>
      <w:r w:rsidRPr="00A311DF">
        <w:rPr>
          <w:rFonts w:ascii="Times New Roman" w:hAnsi="Times New Roman" w:cs="Times New Roman"/>
        </w:rPr>
        <w:t xml:space="preserve"> была проделана следующая работа: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а) принято участие в международной выставке "PITE";</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б) проведено два туристических слета в историко-ландшафтном парке "Изумрудная долина" и на базе отдыха "Благодать";</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в) </w:t>
      </w:r>
      <w:proofErr w:type="gramStart"/>
      <w:r w:rsidRPr="00A311DF">
        <w:rPr>
          <w:rFonts w:ascii="Times New Roman" w:hAnsi="Times New Roman" w:cs="Times New Roman"/>
        </w:rPr>
        <w:t>организованы</w:t>
      </w:r>
      <w:proofErr w:type="gramEnd"/>
      <w:r w:rsidRPr="00A311DF">
        <w:rPr>
          <w:rFonts w:ascii="Times New Roman" w:hAnsi="Times New Roman" w:cs="Times New Roman"/>
        </w:rPr>
        <w:t xml:space="preserve"> и проведены: конкурс "Уссурийск туристический" и конкурс молодежных проектов в сфере туризма.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lastRenderedPageBreak/>
        <w:t>Однако, ряд целевых индикаторов муниципальной целевой программы "Комплексное развитие рекреационно-туристического комплекса на территории Уссурийского городского округа на 2007 - 2012 годы" не удалось достичь. В первую очередь это связано с изменениями в российском законодательстве, которые вызвали переориентацию туристической отрасли. Сокращение потока "экономических туристов", а также увеличение пошлин на ввоз подержанных автомобилей в Российскую Федерацию привели к значительным убыткам организаций, работающих в сфере туризма и закрытию многих туристических фирм.</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Вследствие этих факторов существовавшие стимулы для развития туризма в рамках программы, мероприятия которой были направлены на позиционирование Уссурийского городского округа как форпоста для коммерческих поездок в Китай, исчезли.</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В настоящее время большинство туристических фирм ориентированы на выездной туризм, и на этом фоне ослабли позиции внутреннего туризма. Поэтому возрождение внутреннего туризма, как источника доходов территории - приоритетное направление для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Муниципальная программа "Развитие туризма на территории Уссурийского городского округа на 2013 - 2015 годы" направлена на развитие туризма на территории Уссурийского городского округа и определяет механизмы муниципальной поддержки развития инфраструктуры и индустрии туризма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Уссурийский городской округ обладает высоким туристско-рекреационным потенциалом, здесь сосредоточены уникальные природные и рекреационные ресурсы, проходят важные экономические, спортивные и культурные события. В округе расположено 16 музеев, более 500 объектов культурного наследия. Работают 23 коллективных средства размещения (гостиницы), общий номерной </w:t>
      </w:r>
      <w:proofErr w:type="gramStart"/>
      <w:r w:rsidRPr="00A311DF">
        <w:rPr>
          <w:rFonts w:ascii="Times New Roman" w:hAnsi="Times New Roman" w:cs="Times New Roman"/>
        </w:rPr>
        <w:t>фонд</w:t>
      </w:r>
      <w:proofErr w:type="gramEnd"/>
      <w:r w:rsidRPr="00A311DF">
        <w:rPr>
          <w:rFonts w:ascii="Times New Roman" w:hAnsi="Times New Roman" w:cs="Times New Roman"/>
        </w:rPr>
        <w:t xml:space="preserve"> которых составляет 1352 места. Средняя наполняемость гостиничного фонда составляет около 65,0%, в летний период 80,0% (за счет увеличения количества деловых поездок и транзитных гостей).</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SWOT-анализ развития туризма на территории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4560"/>
        <w:gridCol w:w="4560"/>
      </w:tblGrid>
      <w:tr w:rsidR="00A311DF" w:rsidRPr="00A311DF">
        <w:tblPrEx>
          <w:tblCellMar>
            <w:top w:w="0" w:type="dxa"/>
            <w:bottom w:w="0" w:type="dxa"/>
          </w:tblCellMar>
        </w:tblPrEx>
        <w:trPr>
          <w:tblCellSpacing w:w="5" w:type="nil"/>
        </w:trPr>
        <w:tc>
          <w:tcPr>
            <w:tcW w:w="4560" w:type="dxa"/>
            <w:tcBorders>
              <w:top w:val="single" w:sz="8" w:space="0" w:color="auto"/>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Сильные стороны           </w:t>
            </w:r>
          </w:p>
        </w:tc>
        <w:tc>
          <w:tcPr>
            <w:tcW w:w="4560" w:type="dxa"/>
            <w:tcBorders>
              <w:top w:val="single" w:sz="8" w:space="0" w:color="auto"/>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Слабые стороны           </w:t>
            </w:r>
          </w:p>
        </w:tc>
      </w:tr>
      <w:tr w:rsidR="00A311DF" w:rsidRPr="00A311DF">
        <w:tblPrEx>
          <w:tblCellMar>
            <w:top w:w="0" w:type="dxa"/>
            <w:bottom w:w="0" w:type="dxa"/>
          </w:tblCellMar>
        </w:tblPrEx>
        <w:trPr>
          <w:trHeight w:val="2600"/>
          <w:tblCellSpacing w:w="5" w:type="nil"/>
        </w:trPr>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наличие </w:t>
            </w:r>
            <w:proofErr w:type="gramStart"/>
            <w:r w:rsidRPr="00A311DF">
              <w:rPr>
                <w:rFonts w:ascii="Times New Roman" w:hAnsi="Times New Roman" w:cs="Times New Roman"/>
                <w:sz w:val="20"/>
                <w:szCs w:val="20"/>
              </w:rPr>
              <w:t>разнообразного</w:t>
            </w:r>
            <w:proofErr w:type="gramEnd"/>
            <w:r w:rsidRPr="00A311DF">
              <w:rPr>
                <w:rFonts w:ascii="Times New Roman" w:hAnsi="Times New Roman" w:cs="Times New Roman"/>
                <w:sz w:val="20"/>
                <w:szCs w:val="20"/>
              </w:rPr>
              <w:t xml:space="preserve"> </w:t>
            </w:r>
            <w:proofErr w:type="spellStart"/>
            <w:r w:rsidRPr="00A311DF">
              <w:rPr>
                <w:rFonts w:ascii="Times New Roman" w:hAnsi="Times New Roman" w:cs="Times New Roman"/>
                <w:sz w:val="20"/>
                <w:szCs w:val="20"/>
              </w:rPr>
              <w:t>природно</w:t>
            </w:r>
            <w:proofErr w:type="spell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рекреационного потенциала, богатого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культурно-исторического наследия;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выгодное географическое положение 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транспортная доступность,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обусловленная</w:t>
            </w:r>
            <w:proofErr w:type="gramEnd"/>
            <w:r w:rsidRPr="00A311DF">
              <w:rPr>
                <w:rFonts w:ascii="Times New Roman" w:hAnsi="Times New Roman" w:cs="Times New Roman"/>
                <w:sz w:val="20"/>
                <w:szCs w:val="20"/>
              </w:rPr>
              <w:t xml:space="preserve"> наличием трех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транспортных путей - </w:t>
            </w:r>
            <w:proofErr w:type="gramStart"/>
            <w:r w:rsidRPr="00A311DF">
              <w:rPr>
                <w:rFonts w:ascii="Times New Roman" w:hAnsi="Times New Roman" w:cs="Times New Roman"/>
                <w:sz w:val="20"/>
                <w:szCs w:val="20"/>
              </w:rPr>
              <w:t>воздушного</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железнодорожного и автомобильного;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активное экономическое развитие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Уссурийского городского округа;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наличие объектов </w:t>
            </w:r>
            <w:proofErr w:type="gramStart"/>
            <w:r w:rsidRPr="00A311DF">
              <w:rPr>
                <w:rFonts w:ascii="Times New Roman" w:hAnsi="Times New Roman" w:cs="Times New Roman"/>
                <w:sz w:val="20"/>
                <w:szCs w:val="20"/>
              </w:rPr>
              <w:t>туристской</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 xml:space="preserve">инфраструктуры (гостиницы, базы     </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отдыха, объекты спорта и культуры)  </w:t>
            </w:r>
          </w:p>
        </w:tc>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недостаточный уровень развития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туристской дорожной и инженерной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инфраструктуры;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недостаточно высокое качество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обслуживания туристов;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низкий уровень вовлечения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рекреационного и историко-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культурного потенциала в </w:t>
            </w:r>
            <w:proofErr w:type="gramStart"/>
            <w:r w:rsidRPr="00A311DF">
              <w:rPr>
                <w:rFonts w:ascii="Times New Roman" w:hAnsi="Times New Roman" w:cs="Times New Roman"/>
                <w:sz w:val="20"/>
                <w:szCs w:val="20"/>
              </w:rPr>
              <w:t>туристскую</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деятельность                        </w:t>
            </w:r>
          </w:p>
        </w:tc>
      </w:tr>
      <w:tr w:rsidR="00A311DF" w:rsidRPr="00A311DF">
        <w:tblPrEx>
          <w:tblCellMar>
            <w:top w:w="0" w:type="dxa"/>
            <w:bottom w:w="0" w:type="dxa"/>
          </w:tblCellMar>
        </w:tblPrEx>
        <w:trPr>
          <w:trHeight w:val="3800"/>
          <w:tblCellSpacing w:w="5" w:type="nil"/>
        </w:trPr>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наличие достаточного количества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туристических "ниш", в которых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могут реализовываться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инвестиционные проекты;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наличие потенциала для проведения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мероприятий в рамках </w:t>
            </w:r>
            <w:proofErr w:type="gramStart"/>
            <w:r w:rsidRPr="00A311DF">
              <w:rPr>
                <w:rFonts w:ascii="Times New Roman" w:hAnsi="Times New Roman" w:cs="Times New Roman"/>
                <w:sz w:val="20"/>
                <w:szCs w:val="20"/>
              </w:rPr>
              <w:t>событийного</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туризма;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наличие реализуемого проекта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ландшафтно-исторического парка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"Изумрудная долина",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взаимосвязанного</w:t>
            </w:r>
            <w:proofErr w:type="gramEnd"/>
            <w:r w:rsidRPr="00A311DF">
              <w:rPr>
                <w:rFonts w:ascii="Times New Roman" w:hAnsi="Times New Roman" w:cs="Times New Roman"/>
                <w:sz w:val="20"/>
                <w:szCs w:val="20"/>
              </w:rPr>
              <w:t xml:space="preserve"> по маршруту с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памятником археологии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w:t>
            </w:r>
            <w:proofErr w:type="spellStart"/>
            <w:r w:rsidRPr="00A311DF">
              <w:rPr>
                <w:rFonts w:ascii="Times New Roman" w:hAnsi="Times New Roman" w:cs="Times New Roman"/>
                <w:sz w:val="20"/>
                <w:szCs w:val="20"/>
              </w:rPr>
              <w:t>Краснояровское</w:t>
            </w:r>
            <w:proofErr w:type="spellEnd"/>
            <w:r w:rsidRPr="00A311DF">
              <w:rPr>
                <w:rFonts w:ascii="Times New Roman" w:hAnsi="Times New Roman" w:cs="Times New Roman"/>
                <w:sz w:val="20"/>
                <w:szCs w:val="20"/>
              </w:rPr>
              <w:t xml:space="preserve"> городище", усадьбой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 xml:space="preserve">деревенского быта в с. Красный Яр и </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другими объектами                   </w:t>
            </w:r>
          </w:p>
        </w:tc>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отсутствие значительных инвестиций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в объекты туристского комплекса;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слабое </w:t>
            </w:r>
            <w:proofErr w:type="spellStart"/>
            <w:r w:rsidRPr="00A311DF">
              <w:rPr>
                <w:rFonts w:ascii="Times New Roman" w:hAnsi="Times New Roman" w:cs="Times New Roman"/>
                <w:sz w:val="20"/>
                <w:szCs w:val="20"/>
              </w:rPr>
              <w:t>имиджевое</w:t>
            </w:r>
            <w:proofErr w:type="spellEnd"/>
            <w:r w:rsidRPr="00A311DF">
              <w:rPr>
                <w:rFonts w:ascii="Times New Roman" w:hAnsi="Times New Roman" w:cs="Times New Roman"/>
                <w:sz w:val="20"/>
                <w:szCs w:val="20"/>
              </w:rPr>
              <w:t xml:space="preserve"> продвижение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Уссурийского городского округа как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привлекательного туристического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центра;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отсутствие </w:t>
            </w:r>
            <w:proofErr w:type="spellStart"/>
            <w:r w:rsidRPr="00A311DF">
              <w:rPr>
                <w:rFonts w:ascii="Times New Roman" w:hAnsi="Times New Roman" w:cs="Times New Roman"/>
                <w:sz w:val="20"/>
                <w:szCs w:val="20"/>
              </w:rPr>
              <w:t>турпродуктов</w:t>
            </w:r>
            <w:proofErr w:type="spell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соответствующих международным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стандартам;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сезонность большинства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туристических маршрутов;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доминирование </w:t>
            </w:r>
            <w:proofErr w:type="gramStart"/>
            <w:r w:rsidRPr="00A311DF">
              <w:rPr>
                <w:rFonts w:ascii="Times New Roman" w:hAnsi="Times New Roman" w:cs="Times New Roman"/>
                <w:sz w:val="20"/>
                <w:szCs w:val="20"/>
              </w:rPr>
              <w:t>точечных</w:t>
            </w:r>
            <w:proofErr w:type="gramEnd"/>
            <w:r w:rsidRPr="00A311DF">
              <w:rPr>
                <w:rFonts w:ascii="Times New Roman" w:hAnsi="Times New Roman" w:cs="Times New Roman"/>
                <w:sz w:val="20"/>
                <w:szCs w:val="20"/>
              </w:rPr>
              <w:t xml:space="preserve"> туристских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объектов и </w:t>
            </w:r>
            <w:proofErr w:type="spellStart"/>
            <w:r w:rsidRPr="00A311DF">
              <w:rPr>
                <w:rFonts w:ascii="Times New Roman" w:hAnsi="Times New Roman" w:cs="Times New Roman"/>
                <w:sz w:val="20"/>
                <w:szCs w:val="20"/>
              </w:rPr>
              <w:t>турпродуктов</w:t>
            </w:r>
            <w:proofErr w:type="spellEnd"/>
            <w:r w:rsidRPr="00A311DF">
              <w:rPr>
                <w:rFonts w:ascii="Times New Roman" w:hAnsi="Times New Roman" w:cs="Times New Roman"/>
                <w:sz w:val="20"/>
                <w:szCs w:val="20"/>
              </w:rPr>
              <w:t xml:space="preserve">, отсутствие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туров комплексного характера;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низкий уровень заинтересованности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организаций, являющихся объектами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proofErr w:type="gramStart"/>
            <w:r w:rsidRPr="00A311DF">
              <w:rPr>
                <w:rFonts w:ascii="Times New Roman" w:hAnsi="Times New Roman" w:cs="Times New Roman"/>
                <w:sz w:val="20"/>
                <w:szCs w:val="20"/>
              </w:rPr>
              <w:t xml:space="preserve">посещений (музеи, заповедники,      </w:t>
            </w:r>
            <w:proofErr w:type="gramEnd"/>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монастыри и т.п.) в развитии как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туристских объектов                 </w:t>
            </w:r>
          </w:p>
        </w:tc>
      </w:tr>
      <w:tr w:rsidR="00A311DF" w:rsidRPr="00A311DF">
        <w:tblPrEx>
          <w:tblCellMar>
            <w:top w:w="0" w:type="dxa"/>
            <w:bottom w:w="0" w:type="dxa"/>
          </w:tblCellMar>
        </w:tblPrEx>
        <w:trPr>
          <w:tblCellSpacing w:w="5" w:type="nil"/>
        </w:trPr>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Возможности             </w:t>
            </w:r>
          </w:p>
        </w:tc>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               Угрозы               </w:t>
            </w:r>
          </w:p>
        </w:tc>
      </w:tr>
      <w:tr w:rsidR="00A311DF" w:rsidRPr="00A311DF">
        <w:tblPrEx>
          <w:tblCellMar>
            <w:top w:w="0" w:type="dxa"/>
            <w:bottom w:w="0" w:type="dxa"/>
          </w:tblCellMar>
        </w:tblPrEx>
        <w:trPr>
          <w:trHeight w:val="2400"/>
          <w:tblCellSpacing w:w="5" w:type="nil"/>
        </w:trPr>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lastRenderedPageBreak/>
              <w:t xml:space="preserve">благоустройство объектов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туристической инфраструктуры;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создание </w:t>
            </w:r>
            <w:proofErr w:type="gramStart"/>
            <w:r w:rsidRPr="00A311DF">
              <w:rPr>
                <w:rFonts w:ascii="Times New Roman" w:hAnsi="Times New Roman" w:cs="Times New Roman"/>
                <w:sz w:val="20"/>
                <w:szCs w:val="20"/>
              </w:rPr>
              <w:t>новых</w:t>
            </w:r>
            <w:proofErr w:type="gramEnd"/>
            <w:r w:rsidRPr="00A311DF">
              <w:rPr>
                <w:rFonts w:ascii="Times New Roman" w:hAnsi="Times New Roman" w:cs="Times New Roman"/>
                <w:sz w:val="20"/>
                <w:szCs w:val="20"/>
              </w:rPr>
              <w:t xml:space="preserve"> инвестиционных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проектов в области туризма;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возможность роста рынка </w:t>
            </w:r>
            <w:proofErr w:type="spellStart"/>
            <w:r w:rsidRPr="00A311DF">
              <w:rPr>
                <w:rFonts w:ascii="Times New Roman" w:hAnsi="Times New Roman" w:cs="Times New Roman"/>
                <w:sz w:val="20"/>
                <w:szCs w:val="20"/>
              </w:rPr>
              <w:t>туруслуг</w:t>
            </w:r>
            <w:proofErr w:type="spell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при эффективном использовании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имеющихся тур-ресурсов 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инфраструктуры                      </w:t>
            </w:r>
          </w:p>
        </w:tc>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растущая конкуренция среди других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округов;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снижение платежеспособного спроса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населения;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усиление выездного туризма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заграницу в связи с низким уровнем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предоставляемых услуг и </w:t>
            </w:r>
            <w:proofErr w:type="gramStart"/>
            <w:r w:rsidRPr="00A311DF">
              <w:rPr>
                <w:rFonts w:ascii="Times New Roman" w:hAnsi="Times New Roman" w:cs="Times New Roman"/>
                <w:sz w:val="20"/>
                <w:szCs w:val="20"/>
              </w:rPr>
              <w:t>высокими</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ценами на них;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правовые и финансовые риски частных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инвесторов, </w:t>
            </w:r>
            <w:proofErr w:type="gramStart"/>
            <w:r w:rsidRPr="00A311DF">
              <w:rPr>
                <w:rFonts w:ascii="Times New Roman" w:hAnsi="Times New Roman" w:cs="Times New Roman"/>
                <w:sz w:val="20"/>
                <w:szCs w:val="20"/>
              </w:rPr>
              <w:t>связанные</w:t>
            </w:r>
            <w:proofErr w:type="gramEnd"/>
            <w:r w:rsidRPr="00A311DF">
              <w:rPr>
                <w:rFonts w:ascii="Times New Roman" w:hAnsi="Times New Roman" w:cs="Times New Roman"/>
                <w:sz w:val="20"/>
                <w:szCs w:val="20"/>
              </w:rPr>
              <w:t xml:space="preserve"> с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осложнениями при реализации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инвестиционных проектов             </w:t>
            </w:r>
          </w:p>
        </w:tc>
      </w:tr>
      <w:tr w:rsidR="00A311DF" w:rsidRPr="00A311DF">
        <w:tblPrEx>
          <w:tblCellMar>
            <w:top w:w="0" w:type="dxa"/>
            <w:bottom w:w="0" w:type="dxa"/>
          </w:tblCellMar>
        </w:tblPrEx>
        <w:trPr>
          <w:trHeight w:val="2800"/>
          <w:tblCellSpacing w:w="5" w:type="nil"/>
        </w:trPr>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усиление </w:t>
            </w:r>
            <w:proofErr w:type="gramStart"/>
            <w:r w:rsidRPr="00A311DF">
              <w:rPr>
                <w:rFonts w:ascii="Times New Roman" w:hAnsi="Times New Roman" w:cs="Times New Roman"/>
                <w:sz w:val="20"/>
                <w:szCs w:val="20"/>
              </w:rPr>
              <w:t>информационного</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сопровождения сферы туризма;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создание единого бренда территории  </w:t>
            </w:r>
          </w:p>
        </w:tc>
        <w:tc>
          <w:tcPr>
            <w:tcW w:w="4560" w:type="dxa"/>
            <w:tcBorders>
              <w:left w:val="single" w:sz="8" w:space="0" w:color="auto"/>
              <w:bottom w:val="single" w:sz="8" w:space="0" w:color="auto"/>
              <w:right w:val="single" w:sz="8" w:space="0" w:color="auto"/>
            </w:tcBorders>
          </w:tcPr>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отсутствие налаженной системы сбора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и обработки информации о развитии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туристической отрасли в системе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муниципального образования;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принадлежность части </w:t>
            </w:r>
            <w:proofErr w:type="gramStart"/>
            <w:r w:rsidRPr="00A311DF">
              <w:rPr>
                <w:rFonts w:ascii="Times New Roman" w:hAnsi="Times New Roman" w:cs="Times New Roman"/>
                <w:sz w:val="20"/>
                <w:szCs w:val="20"/>
              </w:rPr>
              <w:t>туристических</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объектов, памятников археологии </w:t>
            </w:r>
            <w:proofErr w:type="gramStart"/>
            <w:r w:rsidRPr="00A311DF">
              <w:rPr>
                <w:rFonts w:ascii="Times New Roman" w:hAnsi="Times New Roman" w:cs="Times New Roman"/>
                <w:sz w:val="20"/>
                <w:szCs w:val="20"/>
              </w:rPr>
              <w:t>к</w:t>
            </w:r>
            <w:proofErr w:type="gramEnd"/>
            <w:r w:rsidRPr="00A311DF">
              <w:rPr>
                <w:rFonts w:ascii="Times New Roman" w:hAnsi="Times New Roman" w:cs="Times New Roman"/>
                <w:sz w:val="20"/>
                <w:szCs w:val="20"/>
              </w:rPr>
              <w:t xml:space="preserve">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федеральной собственности, что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затрудняет возможность их развития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за счет муниципальной программы.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недостаток </w:t>
            </w:r>
            <w:proofErr w:type="gramStart"/>
            <w:r w:rsidRPr="00A311DF">
              <w:rPr>
                <w:rFonts w:ascii="Times New Roman" w:hAnsi="Times New Roman" w:cs="Times New Roman"/>
                <w:sz w:val="20"/>
                <w:szCs w:val="20"/>
              </w:rPr>
              <w:t>собственных</w:t>
            </w:r>
            <w:proofErr w:type="gramEnd"/>
            <w:r w:rsidRPr="00A311DF">
              <w:rPr>
                <w:rFonts w:ascii="Times New Roman" w:hAnsi="Times New Roman" w:cs="Times New Roman"/>
                <w:sz w:val="20"/>
                <w:szCs w:val="20"/>
              </w:rPr>
              <w:t xml:space="preserve"> финансовых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ресурсов для ремонта и реставрации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объектов культурного наследия,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находящихся в муниципальной         </w:t>
            </w:r>
          </w:p>
          <w:p w:rsidR="00A311DF" w:rsidRPr="00A311DF" w:rsidRDefault="00A311DF">
            <w:pPr>
              <w:autoSpaceDE w:val="0"/>
              <w:autoSpaceDN w:val="0"/>
              <w:adjustRightInd w:val="0"/>
              <w:spacing w:after="0" w:line="240" w:lineRule="auto"/>
              <w:rPr>
                <w:rFonts w:ascii="Times New Roman" w:hAnsi="Times New Roman" w:cs="Times New Roman"/>
                <w:sz w:val="20"/>
                <w:szCs w:val="20"/>
              </w:rPr>
            </w:pPr>
            <w:r w:rsidRPr="00A311DF">
              <w:rPr>
                <w:rFonts w:ascii="Times New Roman" w:hAnsi="Times New Roman" w:cs="Times New Roman"/>
                <w:sz w:val="20"/>
                <w:szCs w:val="20"/>
              </w:rPr>
              <w:t xml:space="preserve">собственности                       </w:t>
            </w:r>
          </w:p>
        </w:tc>
      </w:tr>
    </w:tbl>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Эффективное использование имеющегося потенциала возможно только при условии системного и комплексного подхода к решению проблем, сдерживающих развитие туризма на территории округа.</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jc w:val="center"/>
        <w:outlineLvl w:val="1"/>
        <w:rPr>
          <w:rFonts w:ascii="Times New Roman" w:hAnsi="Times New Roman" w:cs="Times New Roman"/>
        </w:rPr>
      </w:pPr>
      <w:r w:rsidRPr="00A311DF">
        <w:rPr>
          <w:rFonts w:ascii="Times New Roman" w:hAnsi="Times New Roman" w:cs="Times New Roman"/>
        </w:rPr>
        <w:t>II. Цель и задачи Программы</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Цель Программы: создание условий для развития туризма на территории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Задачи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а) стимулировать развитие инфраструктуры туризма на территории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б) содействовать развитию системы подготовки, переподготовки и повышению квалификации кадров в сфере туризма;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в) обеспечивать формирование позитивного имиджа Уссурийского городского округа как привлекательной туристско-рекреационной территории.</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jc w:val="center"/>
        <w:outlineLvl w:val="1"/>
        <w:rPr>
          <w:rFonts w:ascii="Times New Roman" w:hAnsi="Times New Roman" w:cs="Times New Roman"/>
        </w:rPr>
      </w:pPr>
      <w:r w:rsidRPr="00A311DF">
        <w:rPr>
          <w:rFonts w:ascii="Times New Roman" w:hAnsi="Times New Roman" w:cs="Times New Roman"/>
        </w:rPr>
        <w:t>III. Сроки и этапы реализации Программы</w:t>
      </w:r>
    </w:p>
    <w:p w:rsidR="00A311DF" w:rsidRPr="00A311DF" w:rsidRDefault="00A311DF" w:rsidP="00A311DF">
      <w:pPr>
        <w:pStyle w:val="ConsPlusNormal"/>
        <w:jc w:val="center"/>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Программа реализуется в период 2013 - 2015 годы в один этап.</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jc w:val="center"/>
        <w:outlineLvl w:val="1"/>
        <w:rPr>
          <w:rFonts w:ascii="Times New Roman" w:hAnsi="Times New Roman" w:cs="Times New Roman"/>
        </w:rPr>
      </w:pPr>
      <w:r w:rsidRPr="00A311DF">
        <w:rPr>
          <w:rFonts w:ascii="Times New Roman" w:hAnsi="Times New Roman" w:cs="Times New Roman"/>
        </w:rPr>
        <w:t>IV. Перечень основных мероприятий Программы</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В соответствии с поставленными целями и задачами система программных мероприятий Программы представлена в </w:t>
      </w:r>
      <w:hyperlink w:anchor="Par333" w:history="1">
        <w:r w:rsidRPr="00A311DF">
          <w:rPr>
            <w:rFonts w:ascii="Times New Roman" w:hAnsi="Times New Roman" w:cs="Times New Roman"/>
            <w:color w:val="0000FF"/>
          </w:rPr>
          <w:t>приложении</w:t>
        </w:r>
      </w:hyperlink>
      <w:r w:rsidRPr="00A311DF">
        <w:rPr>
          <w:rFonts w:ascii="Times New Roman" w:hAnsi="Times New Roman" w:cs="Times New Roman"/>
        </w:rPr>
        <w:t xml:space="preserve"> к муниципальной программе "Развитие туризма на территории Уссурийского городского округа на 2013 - 2015 годы".</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jc w:val="center"/>
        <w:outlineLvl w:val="1"/>
        <w:rPr>
          <w:rFonts w:ascii="Times New Roman" w:hAnsi="Times New Roman" w:cs="Times New Roman"/>
        </w:rPr>
      </w:pPr>
      <w:r w:rsidRPr="00A311DF">
        <w:rPr>
          <w:rFonts w:ascii="Times New Roman" w:hAnsi="Times New Roman" w:cs="Times New Roman"/>
        </w:rPr>
        <w:t>V. Механизм реализации Программы</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Управление культуры администрации Уссурийского городского округа является координатором Программы, который обеспечивает согласованные действия всех участников настоящей Программы по подготовке и реализации программных мероприятий.</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Координатор Программы в ходе реализации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осуществляет </w:t>
      </w:r>
      <w:proofErr w:type="gramStart"/>
      <w:r w:rsidRPr="00A311DF">
        <w:rPr>
          <w:rFonts w:ascii="Times New Roman" w:hAnsi="Times New Roman" w:cs="Times New Roman"/>
        </w:rPr>
        <w:t>контроль за</w:t>
      </w:r>
      <w:proofErr w:type="gramEnd"/>
      <w:r w:rsidRPr="00A311DF">
        <w:rPr>
          <w:rFonts w:ascii="Times New Roman" w:hAnsi="Times New Roman" w:cs="Times New Roman"/>
        </w:rPr>
        <w:t xml:space="preserve"> деятельностью исполнителей по выполнению мероприятий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разрабатывает в пределах своих полномочий муниципальные правовые акты, необходимые для выполнения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оказывает методическую, консультативную, информационную помощь участникам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lastRenderedPageBreak/>
        <w:t>уточняет показатели выполнения Программы и затраты на реализацию ее мероприятий с учетом выделяемых финансовых средств, механизм реализации Программы и состав исполнителей;</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осуществляет мониторинг выполнения показателей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обеспечивает согласованные действия по подготовке и реализации мероприятий, целевому и эффективному использованию средств;</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на основании информации, полученной от ответственных лиц, готовит отчеты о ходе реализации программных мероприятий;</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подготавливает предложения по корректировке Программы на соответствующий финансовый год в части объемов финансирования и предполагаемых к реализации мероприятий;</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вносит предложения по совершенствованию механизма реализации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подготавливает с учетом хода реализации Программы и представляет ежегодно в установленном порядке в финансовое управление администрации Уссурийского городского округа сводную бюджетную заявку на финансирование мероприятий Программы на очередной финансовый год;</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осуществляет взаимодействие с органами государственной власти по исполнению мероприятий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Ответственными исполнителями Программы, в рамках разработанных мероприятий, являются управление культуры администрации Уссурийского городского округа, управление по делам молодежи, физической культуре и спорту администрации Уссурийского городского округа, муниципальное бюджетное учреждение культуры "Музей Уссурийского городского округа", муниципальное бюджетное учреждение культуры "Централизованная библиотечная система"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Ответственные исполнители контролируют выполнение мероприятий, выявляют их отклонение от предусмотренных целей, устанавливают причины и принимают меры по устранению отклонений. Ежегодно уточняют целевые показатели и затраты по мероприятиям, несут ответственность и обеспечивают контроль за исполнением программных мероприятий, за целевым и эффективным использованием средств бюджета.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Реализация Программы осуществляется посредством взаимодействия отраслевых (функциональных) и территориальных органов администрации Уссурийского городского округа, субъектов туристической индустрии, учебных заведений, общественных организаций, средствами массовой информации, организаций, осуществляющих деятельность, направленную на развитие туризма в Уссурийском городском округе. Привлечение организаций, не являющихся отраслевыми (функциональными) и территориальными органами администрации Уссурийского городского, при реализации мероприятий настоящей Программы осуществляется на договорной основе.</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Мероприятия по формированию туристического кластера на территории Уссурийского городского округа будут реализовываться путем заключения договоров с организациями, разрабатывающими проекты туристических объектов, составляющих кластера.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Проведение общегородского конкурса туристических проектов учащихся школ Уссурийского городского округа, конкурса виртуальных экскурсий, конкурса на лучшую сувенирную продукцию с символикой Уссурийского городского округа будет реализовываться на основе разработанных положений, приобретение призов для участников конкурса будет финансироваться на основе сметы.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Проведение семинаров курсов повышения квалификации для специалистов отрасли туризма будет организовано на основе заключения договоров с учебными центрами.</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Мероприятия по участию в конференциях, круглых столах, форумах по развитию туризма муниципального, регионального и федерального уровней, краевых, федеральных и международных выставках, конкурсах по продвижению туристического имиджа Уссурийского городского округа предусматривают финансирование командировочных расходов, организационных взносов за участие, заключение договоров на оказание услуг, поставку товаров и (или) выполнение работ.</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Разработка бренда Уссурийского городского округа будет организована путем заключения договора со специализированными организациями на разработку логотипа, </w:t>
      </w:r>
      <w:proofErr w:type="spellStart"/>
      <w:r w:rsidRPr="00A311DF">
        <w:rPr>
          <w:rFonts w:ascii="Times New Roman" w:hAnsi="Times New Roman" w:cs="Times New Roman"/>
        </w:rPr>
        <w:t>слогана</w:t>
      </w:r>
      <w:proofErr w:type="spellEnd"/>
      <w:r w:rsidRPr="00A311DF">
        <w:rPr>
          <w:rFonts w:ascii="Times New Roman" w:hAnsi="Times New Roman" w:cs="Times New Roman"/>
        </w:rPr>
        <w:t>, фирменных цветов, макетов сувенирной продукции.</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Туристический слет "Сердце Приморья" проводится управлением по делам молодежи, физической культуре и спорту администрации Уссурийского городского округа, для организации слета заключаются договора на оказание услуг, поставку товаров и (или) выполнение работ.</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Мероприятия по разработке рекламно-информационных материалов, карты туристических объектов Уссурийского городского округа, сайта "Уссурийск туристический" выполняются путем заключения договоров на оказание услуг, поставку товаров и (или) выполнение работ.</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Мероприятие по </w:t>
      </w:r>
      <w:proofErr w:type="spellStart"/>
      <w:r w:rsidRPr="00A311DF">
        <w:rPr>
          <w:rFonts w:ascii="Times New Roman" w:hAnsi="Times New Roman" w:cs="Times New Roman"/>
        </w:rPr>
        <w:t>грантовой</w:t>
      </w:r>
      <w:proofErr w:type="spellEnd"/>
      <w:r w:rsidRPr="00A311DF">
        <w:rPr>
          <w:rFonts w:ascii="Times New Roman" w:hAnsi="Times New Roman" w:cs="Times New Roman"/>
        </w:rPr>
        <w:t xml:space="preserve"> поддержке проектов в области событийного туризма реализуется на основе Положения о получении гранта, которое разрабатывается управлением культуры администрации Уссурийского городского округа. Победителям данного конкурса предоставляется грант на реализацию проекта в соответствии с Положением, утвержденным постановлением администрации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Программой предусмотрено создание Координационного совета по развитию туризма на территории Уссурийского городского округа, порядок работы которого будет утвержден постановлением администрации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proofErr w:type="gramStart"/>
      <w:r w:rsidRPr="00A311DF">
        <w:rPr>
          <w:rFonts w:ascii="Times New Roman" w:hAnsi="Times New Roman" w:cs="Times New Roman"/>
        </w:rPr>
        <w:lastRenderedPageBreak/>
        <w:t>Реализация программных мероприятий будет осуществляться путем проведения конкурсов, аукционов, котировок на основании требований действующего законодательства в сфере размещения заказов для муниципальных нужд, либо предоставлением средств субсидий, предусмотренных нормативными правовыми актами администрации Уссурийского городского округа, юридическим лицам, индивидуальным предпринимателям, физическим лицам (производителям туристических услуг), предоставлением средств субсидий бюджетным учреждениям на иные цели, не связанные с оказанием муниципальных услуг.</w:t>
      </w:r>
      <w:proofErr w:type="gramEnd"/>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Информирование населения Уссурийского городского округа, общественных организаций и объединений Уссурийского городского округа о мероприятиях, конкурсах, проектах, проводимых в рамках Программы, осуществляется путем размещения информации на сайте управления культуры администрации Уссурийского городского округа, в средствах массовой информации.</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jc w:val="center"/>
        <w:outlineLvl w:val="1"/>
        <w:rPr>
          <w:rFonts w:ascii="Times New Roman" w:hAnsi="Times New Roman" w:cs="Times New Roman"/>
        </w:rPr>
      </w:pPr>
      <w:r w:rsidRPr="00A311DF">
        <w:rPr>
          <w:rFonts w:ascii="Times New Roman" w:hAnsi="Times New Roman" w:cs="Times New Roman"/>
        </w:rPr>
        <w:t>VI. Ресурсное обеспечение Программы</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Финансовое обеспечение Программы осуществляется за счет средств бюджета Уссурийского городского округа и составляет 3040,00 тыс. рублей, в том числе по годам:</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2013 год - без финансирования;</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2014 год - 1530,00 тыс. рублей;</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2015 год - 1510,00 тыс. рублей.</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Для реализации Программы возможно привлечение бюджетных средств регионального и федерального уровня, внебюджетных источников.</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Объем бюджетного финансирования Программы может ежегодно корректироваться на основе анализа полученных результатов, выделенных средств и фактического выполнения программных мероприятий. Реализация Программы осуществляется в пределах средств на очередной финансовый год.</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jc w:val="center"/>
        <w:outlineLvl w:val="1"/>
        <w:rPr>
          <w:rFonts w:ascii="Times New Roman" w:hAnsi="Times New Roman" w:cs="Times New Roman"/>
        </w:rPr>
      </w:pPr>
      <w:r w:rsidRPr="00A311DF">
        <w:rPr>
          <w:rFonts w:ascii="Times New Roman" w:hAnsi="Times New Roman" w:cs="Times New Roman"/>
        </w:rPr>
        <w:t>VII. Оценка эффективности реализации Программы</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Реализация Программы в Уссурийском городском округе позволит достичь следующих результатов:</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увеличение количества объектов туристической инфраструктуры за период 2013 - 2015 годов на 12,9%;</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увеличение количества специалистов, прошедших обучение на семинарах, курсах повышения квалификации в области туризма, к 2015 году на 40 человек;</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увеличение количества мероприятий событийного туризма, проводимых на территории Уссурийского городского округа, к 2015 году на 16,6%.</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увеличение количества туристических маршрутов на территории Уссурийского городского округа за период 2013 - 2015 годов на 47%.</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jc w:val="center"/>
        <w:outlineLvl w:val="1"/>
        <w:rPr>
          <w:rFonts w:ascii="Times New Roman" w:hAnsi="Times New Roman" w:cs="Times New Roman"/>
        </w:rPr>
      </w:pPr>
      <w:r w:rsidRPr="00A311DF">
        <w:rPr>
          <w:rFonts w:ascii="Times New Roman" w:hAnsi="Times New Roman" w:cs="Times New Roman"/>
        </w:rPr>
        <w:t xml:space="preserve">VIII. Система </w:t>
      </w:r>
      <w:proofErr w:type="gramStart"/>
      <w:r w:rsidRPr="00A311DF">
        <w:rPr>
          <w:rFonts w:ascii="Times New Roman" w:hAnsi="Times New Roman" w:cs="Times New Roman"/>
        </w:rPr>
        <w:t>контроля за</w:t>
      </w:r>
      <w:proofErr w:type="gramEnd"/>
      <w:r w:rsidRPr="00A311DF">
        <w:rPr>
          <w:rFonts w:ascii="Times New Roman" w:hAnsi="Times New Roman" w:cs="Times New Roman"/>
        </w:rPr>
        <w:t xml:space="preserve"> реализацией Программы</w:t>
      </w: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Координацию мероприятий, направленных на реализацию Программы, и </w:t>
      </w:r>
      <w:proofErr w:type="gramStart"/>
      <w:r w:rsidRPr="00A311DF">
        <w:rPr>
          <w:rFonts w:ascii="Times New Roman" w:hAnsi="Times New Roman" w:cs="Times New Roman"/>
        </w:rPr>
        <w:t>контроль за</w:t>
      </w:r>
      <w:proofErr w:type="gramEnd"/>
      <w:r w:rsidRPr="00A311DF">
        <w:rPr>
          <w:rFonts w:ascii="Times New Roman" w:hAnsi="Times New Roman" w:cs="Times New Roman"/>
        </w:rPr>
        <w:t xml:space="preserve"> ходом реализации Программы осуществляет управление культуры администрации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Исполнители Программы ежеквартально до 5 числа месяца, следующего за отчетным кварталом, </w:t>
      </w:r>
      <w:proofErr w:type="gramStart"/>
      <w:r w:rsidRPr="00A311DF">
        <w:rPr>
          <w:rFonts w:ascii="Times New Roman" w:hAnsi="Times New Roman" w:cs="Times New Roman"/>
        </w:rPr>
        <w:t>предоставляют отчет</w:t>
      </w:r>
      <w:proofErr w:type="gramEnd"/>
      <w:r w:rsidRPr="00A311DF">
        <w:rPr>
          <w:rFonts w:ascii="Times New Roman" w:hAnsi="Times New Roman" w:cs="Times New Roman"/>
        </w:rPr>
        <w:t xml:space="preserve"> о выполнении программных мероприятий в управление культуры администрации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Управление культуры администрации Уссурийского городского округа ежеквартально до 15 числа месяца, следующего за отчетным кварталом, предоставляют информацию о выполнении программных мероприятий в управление экономического развития администрации Уссурийского городского округа, финансовое управление администрации Уссурийского городского округа и управление бухгалтерского учета и отчетности администрации Уссурийского городского округа.</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 xml:space="preserve">Ежегодно в срок до 1 февраля года, следующего за </w:t>
      </w:r>
      <w:proofErr w:type="gramStart"/>
      <w:r w:rsidRPr="00A311DF">
        <w:rPr>
          <w:rFonts w:ascii="Times New Roman" w:hAnsi="Times New Roman" w:cs="Times New Roman"/>
        </w:rPr>
        <w:t>отчетным</w:t>
      </w:r>
      <w:proofErr w:type="gramEnd"/>
      <w:r w:rsidRPr="00A311DF">
        <w:rPr>
          <w:rFonts w:ascii="Times New Roman" w:hAnsi="Times New Roman" w:cs="Times New Roman"/>
        </w:rPr>
        <w:t>, исполнители Программы предоставляют в управление культуры администрации Уссурийского городского округа информацию о ходе реализации Программы за истекший год и период с начала реализации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Информация должна содержать:</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пояснительную записку;</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анализ достижения показателей результативности;</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сведения об объемах финансирования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оценку исполнения программных мероприятий;</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оценку результативности реализации Программы.</w:t>
      </w:r>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В предоставленной информации исполнителей могут содержаться предложения о внесении изменений в Программу, о сокращении (увеличении) бюджетных ассигнований на реализацию отдельных мероприятий Программы или о досрочном прекращении ее реализации.</w:t>
      </w:r>
    </w:p>
    <w:p w:rsidR="00A311DF" w:rsidRPr="00A311DF" w:rsidRDefault="00A311DF" w:rsidP="00A311DF">
      <w:pPr>
        <w:pStyle w:val="ConsPlusNormal"/>
        <w:ind w:firstLine="540"/>
        <w:jc w:val="both"/>
        <w:rPr>
          <w:rFonts w:ascii="Times New Roman" w:hAnsi="Times New Roman" w:cs="Times New Roman"/>
        </w:rPr>
      </w:pPr>
      <w:proofErr w:type="gramStart"/>
      <w:r w:rsidRPr="00A311DF">
        <w:rPr>
          <w:rFonts w:ascii="Times New Roman" w:hAnsi="Times New Roman" w:cs="Times New Roman"/>
        </w:rPr>
        <w:lastRenderedPageBreak/>
        <w:t>Ежегодно в срок до 15 февраля года, следующего за отчетным, управление культуры администрации Уссурийского городского округа готовит сводный отчет о ходе реализации Программы за истекший год и период с начала реализации Программы, согласовывает его по объемам финансирования с финансовым управлением и управлением бухгалтерского учета и отчетности администрации Уссурийского городского округа и предоставляет в управление экономического развития администрации Уссурийского городского округа.</w:t>
      </w:r>
      <w:proofErr w:type="gramEnd"/>
    </w:p>
    <w:p w:rsidR="00A311DF" w:rsidRPr="00A311DF" w:rsidRDefault="00A311DF" w:rsidP="00A311DF">
      <w:pPr>
        <w:pStyle w:val="ConsPlusNormal"/>
        <w:ind w:firstLine="540"/>
        <w:jc w:val="both"/>
        <w:rPr>
          <w:rFonts w:ascii="Times New Roman" w:hAnsi="Times New Roman" w:cs="Times New Roman"/>
        </w:rPr>
      </w:pPr>
      <w:r w:rsidRPr="00A311DF">
        <w:rPr>
          <w:rFonts w:ascii="Times New Roman" w:hAnsi="Times New Roman" w:cs="Times New Roman"/>
        </w:rPr>
        <w:t>Управление культуры администрации Уссурийского городского округа ежеквартально в срок до 15 числа месяца, следующего за отчетным кварталом, размещает информацию о ходе реализации Программы в сети Интернет на официальном сайте администрации Уссурийского городского округа в разделе "Программы, реализуемые на территории городского округа".</w:t>
      </w:r>
    </w:p>
    <w:p w:rsidR="00A311DF" w:rsidRPr="00A311DF" w:rsidRDefault="00A311DF" w:rsidP="00A311DF">
      <w:pPr>
        <w:pStyle w:val="ConsPlusNormal"/>
        <w:ind w:firstLine="540"/>
        <w:jc w:val="both"/>
        <w:rPr>
          <w:rFonts w:ascii="Times New Roman" w:hAnsi="Times New Roman" w:cs="Times New Roman"/>
        </w:rPr>
      </w:pPr>
      <w:proofErr w:type="gramStart"/>
      <w:r w:rsidRPr="00A311DF">
        <w:rPr>
          <w:rFonts w:ascii="Times New Roman" w:hAnsi="Times New Roman" w:cs="Times New Roman"/>
        </w:rPr>
        <w:t>Ежегодно в срок до 1 февраля года, следующего за отчетным, управление культуры администрации Уссурийского городского округа организует размещение в сети Интернет на официальном сайте администрации Уссурийского городского округа в разделе "Программы, реализуемые на территории городского округа" годовой отчет о ходе реализации Программы, включающий оценку эффективности реализация Программы, информацию об оценке достижения целевых индикаторов и показателей.</w:t>
      </w:r>
      <w:proofErr w:type="gramEnd"/>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ind w:firstLine="540"/>
        <w:jc w:val="both"/>
        <w:rPr>
          <w:rFonts w:ascii="Times New Roman" w:hAnsi="Times New Roman" w:cs="Times New Roman"/>
        </w:rPr>
      </w:pPr>
    </w:p>
    <w:p w:rsidR="00A311DF" w:rsidRPr="00A311DF" w:rsidRDefault="00A311DF" w:rsidP="00A311DF">
      <w:pPr>
        <w:pStyle w:val="ConsPlusNormal"/>
        <w:jc w:val="right"/>
        <w:outlineLvl w:val="1"/>
        <w:rPr>
          <w:rFonts w:ascii="Times New Roman" w:hAnsi="Times New Roman" w:cs="Times New Roman"/>
        </w:rPr>
      </w:pPr>
      <w:r w:rsidRPr="00A311DF">
        <w:rPr>
          <w:rFonts w:ascii="Times New Roman" w:hAnsi="Times New Roman" w:cs="Times New Roman"/>
        </w:rPr>
        <w:t>Приложение</w:t>
      </w:r>
    </w:p>
    <w:p w:rsidR="00A311DF" w:rsidRPr="00A311DF" w:rsidRDefault="00A311DF" w:rsidP="00A311DF">
      <w:pPr>
        <w:pStyle w:val="ConsPlusNormal"/>
        <w:jc w:val="right"/>
        <w:rPr>
          <w:rFonts w:ascii="Times New Roman" w:hAnsi="Times New Roman" w:cs="Times New Roman"/>
        </w:rPr>
      </w:pPr>
      <w:r w:rsidRPr="00A311DF">
        <w:rPr>
          <w:rFonts w:ascii="Times New Roman" w:hAnsi="Times New Roman" w:cs="Times New Roman"/>
        </w:rPr>
        <w:t>к муниципальной</w:t>
      </w:r>
    </w:p>
    <w:p w:rsidR="00A311DF" w:rsidRPr="00A311DF" w:rsidRDefault="00A311DF" w:rsidP="00A311DF">
      <w:pPr>
        <w:pStyle w:val="ConsPlusNormal"/>
        <w:jc w:val="right"/>
        <w:rPr>
          <w:rFonts w:ascii="Times New Roman" w:hAnsi="Times New Roman" w:cs="Times New Roman"/>
        </w:rPr>
      </w:pPr>
      <w:r w:rsidRPr="00A311DF">
        <w:rPr>
          <w:rFonts w:ascii="Times New Roman" w:hAnsi="Times New Roman" w:cs="Times New Roman"/>
        </w:rPr>
        <w:t>программе</w:t>
      </w:r>
    </w:p>
    <w:p w:rsidR="00A311DF" w:rsidRPr="00A311DF" w:rsidRDefault="00A311DF" w:rsidP="00A311DF">
      <w:pPr>
        <w:pStyle w:val="ConsPlusNormal"/>
        <w:jc w:val="right"/>
        <w:rPr>
          <w:rFonts w:ascii="Times New Roman" w:hAnsi="Times New Roman" w:cs="Times New Roman"/>
        </w:rPr>
      </w:pPr>
      <w:r w:rsidRPr="00A311DF">
        <w:rPr>
          <w:rFonts w:ascii="Times New Roman" w:hAnsi="Times New Roman" w:cs="Times New Roman"/>
        </w:rPr>
        <w:t>"Развитие туризма</w:t>
      </w:r>
    </w:p>
    <w:p w:rsidR="00A311DF" w:rsidRPr="00A311DF" w:rsidRDefault="00A311DF" w:rsidP="00A311DF">
      <w:pPr>
        <w:pStyle w:val="ConsPlusNormal"/>
        <w:jc w:val="right"/>
        <w:rPr>
          <w:rFonts w:ascii="Times New Roman" w:hAnsi="Times New Roman" w:cs="Times New Roman"/>
        </w:rPr>
      </w:pPr>
      <w:r w:rsidRPr="00A311DF">
        <w:rPr>
          <w:rFonts w:ascii="Times New Roman" w:hAnsi="Times New Roman" w:cs="Times New Roman"/>
        </w:rPr>
        <w:t>на территории</w:t>
      </w:r>
    </w:p>
    <w:p w:rsidR="00A311DF" w:rsidRPr="00A311DF" w:rsidRDefault="00A311DF" w:rsidP="00A311DF">
      <w:pPr>
        <w:pStyle w:val="ConsPlusNormal"/>
        <w:jc w:val="right"/>
        <w:rPr>
          <w:rFonts w:ascii="Times New Roman" w:hAnsi="Times New Roman" w:cs="Times New Roman"/>
        </w:rPr>
      </w:pPr>
      <w:r w:rsidRPr="00A311DF">
        <w:rPr>
          <w:rFonts w:ascii="Times New Roman" w:hAnsi="Times New Roman" w:cs="Times New Roman"/>
        </w:rPr>
        <w:t>Уссурийского</w:t>
      </w:r>
    </w:p>
    <w:p w:rsidR="00A311DF" w:rsidRPr="00A311DF" w:rsidRDefault="00A311DF" w:rsidP="00A311DF">
      <w:pPr>
        <w:pStyle w:val="ConsPlusNormal"/>
        <w:jc w:val="right"/>
        <w:rPr>
          <w:rFonts w:ascii="Times New Roman" w:hAnsi="Times New Roman" w:cs="Times New Roman"/>
        </w:rPr>
      </w:pPr>
      <w:r w:rsidRPr="00A311DF">
        <w:rPr>
          <w:rFonts w:ascii="Times New Roman" w:hAnsi="Times New Roman" w:cs="Times New Roman"/>
        </w:rPr>
        <w:t>городского округа"</w:t>
      </w:r>
    </w:p>
    <w:p w:rsidR="00A311DF" w:rsidRPr="00A311DF" w:rsidRDefault="00A311DF" w:rsidP="00A311DF">
      <w:pPr>
        <w:pStyle w:val="ConsPlusNormal"/>
        <w:jc w:val="right"/>
        <w:rPr>
          <w:rFonts w:ascii="Times New Roman" w:hAnsi="Times New Roman" w:cs="Times New Roman"/>
        </w:rPr>
      </w:pPr>
      <w:r w:rsidRPr="00A311DF">
        <w:rPr>
          <w:rFonts w:ascii="Times New Roman" w:hAnsi="Times New Roman" w:cs="Times New Roman"/>
        </w:rPr>
        <w:t>на 2013 - 2015 годы</w:t>
      </w:r>
    </w:p>
    <w:p w:rsidR="00A311DF" w:rsidRPr="00A311DF" w:rsidRDefault="00A311DF" w:rsidP="00A311DF">
      <w:pPr>
        <w:pStyle w:val="ConsPlusNormal"/>
        <w:jc w:val="right"/>
        <w:rPr>
          <w:rFonts w:ascii="Times New Roman" w:hAnsi="Times New Roman" w:cs="Times New Roman"/>
        </w:rPr>
        <w:sectPr w:rsidR="00A311DF" w:rsidRPr="00A311DF">
          <w:pgSz w:w="11906" w:h="16838"/>
          <w:pgMar w:top="1440" w:right="566" w:bottom="1440" w:left="1133" w:header="720" w:footer="720" w:gutter="0"/>
          <w:cols w:space="720"/>
          <w:noEndnote/>
        </w:sectPr>
      </w:pPr>
    </w:p>
    <w:p w:rsidR="00A311DF" w:rsidRDefault="00A311DF" w:rsidP="00A311DF">
      <w:pPr>
        <w:pStyle w:val="ConsPlusNormal"/>
        <w:ind w:firstLine="540"/>
        <w:jc w:val="both"/>
      </w:pPr>
    </w:p>
    <w:p w:rsidR="00A311DF" w:rsidRDefault="00A311DF" w:rsidP="00A311DF">
      <w:pPr>
        <w:pStyle w:val="ConsPlusNormal"/>
        <w:jc w:val="center"/>
        <w:rPr>
          <w:b/>
          <w:bCs/>
        </w:rPr>
      </w:pPr>
      <w:bookmarkStart w:id="0" w:name="Par333"/>
      <w:bookmarkEnd w:id="0"/>
      <w:r>
        <w:rPr>
          <w:b/>
          <w:bCs/>
        </w:rPr>
        <w:t>ПЕРЕЧЕНЬ МЕРОПРИЯТИЙ</w:t>
      </w:r>
    </w:p>
    <w:p w:rsidR="00A311DF" w:rsidRDefault="00A311DF" w:rsidP="00A311DF">
      <w:pPr>
        <w:pStyle w:val="ConsPlusNormal"/>
        <w:jc w:val="center"/>
        <w:rPr>
          <w:b/>
          <w:bCs/>
        </w:rPr>
      </w:pPr>
      <w:r>
        <w:rPr>
          <w:b/>
          <w:bCs/>
        </w:rPr>
        <w:t>МУНИЦИПАЛЬНОЙ ПРОГРАММЫ "РАЗВИТИЕ ТУРИЗМА НА ТЕРРИТОРИИ</w:t>
      </w:r>
    </w:p>
    <w:p w:rsidR="00A311DF" w:rsidRDefault="00A311DF" w:rsidP="00A311DF">
      <w:pPr>
        <w:pStyle w:val="ConsPlusNormal"/>
        <w:jc w:val="center"/>
        <w:rPr>
          <w:b/>
          <w:bCs/>
        </w:rPr>
      </w:pPr>
      <w:r>
        <w:rPr>
          <w:b/>
          <w:bCs/>
        </w:rPr>
        <w:t>УССУРИЙСКОГО ГОРОДСКОГО ОКРУГА НА 2013 - 2015 ГОДЫ"</w:t>
      </w:r>
    </w:p>
    <w:p w:rsidR="00A311DF" w:rsidRDefault="00A311DF" w:rsidP="00A311DF">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40"/>
        <w:gridCol w:w="1944"/>
        <w:gridCol w:w="1728"/>
        <w:gridCol w:w="1836"/>
        <w:gridCol w:w="1728"/>
        <w:gridCol w:w="1728"/>
        <w:gridCol w:w="1728"/>
        <w:gridCol w:w="1296"/>
        <w:gridCol w:w="2052"/>
      </w:tblGrid>
      <w:tr w:rsidR="00A311DF">
        <w:tblPrEx>
          <w:tblCellMar>
            <w:top w:w="0" w:type="dxa"/>
            <w:bottom w:w="0" w:type="dxa"/>
          </w:tblCellMar>
        </w:tblPrEx>
        <w:trPr>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A311DF" w:rsidRDefault="00A311DF">
            <w:pPr>
              <w:autoSpaceDE w:val="0"/>
              <w:autoSpaceDN w:val="0"/>
              <w:adjustRightInd w:val="0"/>
              <w:spacing w:after="0" w:line="240" w:lineRule="auto"/>
              <w:rPr>
                <w:rFonts w:ascii="Courier New" w:hAnsi="Courier New" w:cs="Courier New"/>
                <w:sz w:val="18"/>
                <w:szCs w:val="18"/>
              </w:rPr>
            </w:pPr>
            <w:proofErr w:type="spellStart"/>
            <w:proofErr w:type="gramStart"/>
            <w:r>
              <w:rPr>
                <w:rFonts w:ascii="Courier New" w:hAnsi="Courier New" w:cs="Courier New"/>
                <w:sz w:val="18"/>
                <w:szCs w:val="18"/>
              </w:rPr>
              <w:t>п</w:t>
            </w:r>
            <w:proofErr w:type="spellEnd"/>
            <w:proofErr w:type="gramEnd"/>
            <w:r>
              <w:rPr>
                <w:rFonts w:ascii="Courier New" w:hAnsi="Courier New" w:cs="Courier New"/>
                <w:sz w:val="18"/>
                <w:szCs w:val="18"/>
              </w:rPr>
              <w:t>/</w:t>
            </w:r>
            <w:proofErr w:type="spellStart"/>
            <w:r>
              <w:rPr>
                <w:rFonts w:ascii="Courier New" w:hAnsi="Courier New" w:cs="Courier New"/>
                <w:sz w:val="18"/>
                <w:szCs w:val="18"/>
              </w:rPr>
              <w:t>п</w:t>
            </w:r>
            <w:proofErr w:type="spellEnd"/>
          </w:p>
        </w:tc>
        <w:tc>
          <w:tcPr>
            <w:tcW w:w="1944" w:type="dxa"/>
            <w:vMerge w:val="restart"/>
            <w:tcBorders>
              <w:top w:val="single" w:sz="8" w:space="0" w:color="auto"/>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Перечень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мероприятий     </w:t>
            </w:r>
          </w:p>
        </w:tc>
        <w:tc>
          <w:tcPr>
            <w:tcW w:w="1728" w:type="dxa"/>
            <w:vMerge w:val="restart"/>
            <w:tcBorders>
              <w:top w:val="single" w:sz="8" w:space="0" w:color="auto"/>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Источники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836" w:type="dxa"/>
            <w:vMerge w:val="restart"/>
            <w:tcBorders>
              <w:top w:val="single" w:sz="8" w:space="0" w:color="auto"/>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Объем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 тыс. руб.</w:t>
            </w:r>
          </w:p>
        </w:tc>
        <w:tc>
          <w:tcPr>
            <w:tcW w:w="5184" w:type="dxa"/>
            <w:gridSpan w:val="3"/>
            <w:tcBorders>
              <w:top w:val="single" w:sz="8" w:space="0" w:color="auto"/>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по годам            </w:t>
            </w:r>
          </w:p>
        </w:tc>
        <w:tc>
          <w:tcPr>
            <w:tcW w:w="1296" w:type="dxa"/>
            <w:vMerge w:val="restart"/>
            <w:tcBorders>
              <w:top w:val="single" w:sz="8" w:space="0" w:color="auto"/>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Срок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исполнения</w:t>
            </w:r>
          </w:p>
        </w:tc>
        <w:tc>
          <w:tcPr>
            <w:tcW w:w="2052" w:type="dxa"/>
            <w:vMerge w:val="restart"/>
            <w:tcBorders>
              <w:top w:val="single" w:sz="8" w:space="0" w:color="auto"/>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Ответственный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исполнитель   </w:t>
            </w:r>
          </w:p>
        </w:tc>
      </w:tr>
      <w:tr w:rsidR="00A311DF">
        <w:tblPrEx>
          <w:tblCellMar>
            <w:top w:w="0" w:type="dxa"/>
            <w:bottom w:w="0" w:type="dxa"/>
          </w:tblCellMar>
        </w:tblPrEx>
        <w:trPr>
          <w:tblCellSpacing w:w="5" w:type="nil"/>
        </w:trPr>
        <w:tc>
          <w:tcPr>
            <w:tcW w:w="540" w:type="dxa"/>
            <w:vMerge/>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944" w:type="dxa"/>
            <w:vMerge/>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728" w:type="dxa"/>
            <w:vMerge/>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836" w:type="dxa"/>
            <w:vMerge/>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2013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2014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2015     </w:t>
            </w:r>
          </w:p>
        </w:tc>
        <w:tc>
          <w:tcPr>
            <w:tcW w:w="1296" w:type="dxa"/>
            <w:vMerge/>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2052" w:type="dxa"/>
            <w:vMerge/>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r>
      <w:tr w:rsidR="00A311DF">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r>
      <w:tr w:rsidR="00A311DF">
        <w:tblPrEx>
          <w:tblCellMar>
            <w:top w:w="0" w:type="dxa"/>
            <w:bottom w:w="0" w:type="dxa"/>
          </w:tblCellMar>
        </w:tblPrEx>
        <w:trPr>
          <w:trHeight w:val="360"/>
          <w:tblCellSpacing w:w="5" w:type="nil"/>
        </w:trPr>
        <w:tc>
          <w:tcPr>
            <w:tcW w:w="14580" w:type="dxa"/>
            <w:gridSpan w:val="9"/>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I. Правовое обеспечение мероприятий, направленных на развитие туризма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территории Уссурийского городского округа                                         </w:t>
            </w:r>
          </w:p>
        </w:tc>
      </w:tr>
      <w:tr w:rsidR="00A311DF">
        <w:tblPrEx>
          <w:tblCellMar>
            <w:top w:w="0" w:type="dxa"/>
            <w:bottom w:w="0" w:type="dxa"/>
          </w:tblCellMar>
        </w:tblPrEx>
        <w:trPr>
          <w:trHeight w:val="12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Положения о     </w:t>
            </w:r>
          </w:p>
          <w:p w:rsidR="00A311DF" w:rsidRDefault="00A311DF">
            <w:pPr>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порядке</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координационного</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совета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развитию туризма</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квартал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144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Положения о     </w:t>
            </w:r>
          </w:p>
          <w:p w:rsidR="00A311DF" w:rsidRDefault="00A311DF">
            <w:pPr>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грантовой</w:t>
            </w:r>
            <w:proofErr w:type="spell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поддержке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проектов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событийного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туризма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квартал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12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Положения о     </w:t>
            </w:r>
          </w:p>
          <w:p w:rsidR="00A311DF" w:rsidRDefault="00A311DF">
            <w:pPr>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конкурсе</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виртуальных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экскурсий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2013 г.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квартал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198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Положения о     </w:t>
            </w:r>
          </w:p>
          <w:p w:rsidR="00A311DF" w:rsidRDefault="00A311DF">
            <w:pPr>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проведении</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конкурса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туристических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проектов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учащихся школ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2013 г.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квартал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252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5.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Положения о     </w:t>
            </w:r>
          </w:p>
          <w:p w:rsidR="00A311DF" w:rsidRDefault="00A311DF">
            <w:pPr>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проведении</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конкурса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предпринимателей</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лучшую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сувенирную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продукцию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символикой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квартал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360"/>
          <w:tblCellSpacing w:w="5" w:type="nil"/>
        </w:trPr>
        <w:tc>
          <w:tcPr>
            <w:tcW w:w="540" w:type="dxa"/>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 по разделу</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r>
      <w:tr w:rsidR="00A311DF">
        <w:tblPrEx>
          <w:tblCellMar>
            <w:top w:w="0" w:type="dxa"/>
            <w:bottom w:w="0" w:type="dxa"/>
          </w:tblCellMar>
        </w:tblPrEx>
        <w:trPr>
          <w:tblCellSpacing w:w="5" w:type="nil"/>
        </w:trPr>
        <w:tc>
          <w:tcPr>
            <w:tcW w:w="14580" w:type="dxa"/>
            <w:gridSpan w:val="9"/>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II. Мероприятия по развитию туристической инфраструктуры на территории Уссурийского городского округа            </w:t>
            </w:r>
          </w:p>
        </w:tc>
      </w:tr>
      <w:tr w:rsidR="00A311DF">
        <w:tblPrEx>
          <w:tblCellMar>
            <w:top w:w="0" w:type="dxa"/>
            <w:bottom w:w="0" w:type="dxa"/>
          </w:tblCellMar>
        </w:tblPrEx>
        <w:trPr>
          <w:trHeight w:val="90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координационного</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совета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развитию туризма</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144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уточнение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паспорта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12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информационного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центра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12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Формирование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кластера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162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10.</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Формирование 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ведение реестра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туристических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расположенных на</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360"/>
          <w:tblCellSpacing w:w="5" w:type="nil"/>
        </w:trPr>
        <w:tc>
          <w:tcPr>
            <w:tcW w:w="540" w:type="dxa"/>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 по разделу</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II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r>
      <w:tr w:rsidR="00A311DF">
        <w:tblPrEx>
          <w:tblCellMar>
            <w:top w:w="0" w:type="dxa"/>
            <w:bottom w:w="0" w:type="dxa"/>
          </w:tblCellMar>
        </w:tblPrEx>
        <w:trPr>
          <w:tblCellSpacing w:w="5" w:type="nil"/>
        </w:trPr>
        <w:tc>
          <w:tcPr>
            <w:tcW w:w="14580" w:type="dxa"/>
            <w:gridSpan w:val="9"/>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III. Мероприятия по развитию системы подготовки, переподготовки и повышению квалификации кадров в сфере туризма       </w:t>
            </w:r>
          </w:p>
        </w:tc>
      </w:tr>
      <w:tr w:rsidR="00A311DF">
        <w:tblPrEx>
          <w:tblCellMar>
            <w:top w:w="0" w:type="dxa"/>
            <w:bottom w:w="0" w:type="dxa"/>
          </w:tblCellMar>
        </w:tblPrEx>
        <w:trPr>
          <w:trHeight w:val="162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конкурса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туристических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проектов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учащихся школ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108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семинаров,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курсов повышения</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квалификации </w:t>
            </w:r>
            <w:proofErr w:type="gramStart"/>
            <w:r>
              <w:rPr>
                <w:rFonts w:ascii="Courier New" w:hAnsi="Courier New" w:cs="Courier New"/>
                <w:sz w:val="18"/>
                <w:szCs w:val="18"/>
              </w:rPr>
              <w:t>для</w:t>
            </w:r>
            <w:proofErr w:type="gramEnd"/>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отрасли туризма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108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Участие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конференциях</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круглых </w:t>
            </w:r>
            <w:proofErr w:type="gramStart"/>
            <w:r>
              <w:rPr>
                <w:rFonts w:ascii="Courier New" w:hAnsi="Courier New" w:cs="Courier New"/>
                <w:sz w:val="18"/>
                <w:szCs w:val="18"/>
              </w:rPr>
              <w:t>столах</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форумах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вопросам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развития туризма</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360"/>
          <w:tblCellSpacing w:w="5" w:type="nil"/>
        </w:trPr>
        <w:tc>
          <w:tcPr>
            <w:tcW w:w="540" w:type="dxa"/>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 по разделу</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III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375,00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375,00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r>
      <w:tr w:rsidR="00A311DF">
        <w:tblPrEx>
          <w:tblCellMar>
            <w:top w:w="0" w:type="dxa"/>
            <w:bottom w:w="0" w:type="dxa"/>
          </w:tblCellMar>
        </w:tblPrEx>
        <w:trPr>
          <w:trHeight w:val="360"/>
          <w:tblCellSpacing w:w="5" w:type="nil"/>
        </w:trPr>
        <w:tc>
          <w:tcPr>
            <w:tcW w:w="14580" w:type="dxa"/>
            <w:gridSpan w:val="9"/>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outlineLvl w:val="2"/>
              <w:rPr>
                <w:rFonts w:ascii="Courier New" w:hAnsi="Courier New" w:cs="Courier New"/>
                <w:sz w:val="18"/>
                <w:szCs w:val="18"/>
              </w:rPr>
            </w:pPr>
            <w:r>
              <w:rPr>
                <w:rFonts w:ascii="Courier New" w:hAnsi="Courier New" w:cs="Courier New"/>
                <w:sz w:val="18"/>
                <w:szCs w:val="18"/>
              </w:rPr>
              <w:t xml:space="preserve">                      IV. Мероприятия по созданию положительного имиджа Уссурийского городского округа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как привлекательной туристско-рекреационной территории                                    </w:t>
            </w:r>
          </w:p>
        </w:tc>
      </w:tr>
      <w:tr w:rsidR="00A311DF">
        <w:tblPrEx>
          <w:tblCellMar>
            <w:top w:w="0" w:type="dxa"/>
            <w:bottom w:w="0" w:type="dxa"/>
          </w:tblCellMar>
        </w:tblPrEx>
        <w:trPr>
          <w:trHeight w:val="90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бренда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12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Туристический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слет "Сердце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Приморья"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делам молодежи,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физической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культуре и спорту</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180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16.</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изготовление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рекламно-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информационных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материалов 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туристическом   </w:t>
            </w:r>
          </w:p>
          <w:p w:rsidR="00A311DF" w:rsidRDefault="00A311DF">
            <w:pPr>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потенциале</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12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17.</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Разработка 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выпуск карты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туристических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12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18.</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Разработка сайта</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туристический"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21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19.</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Участие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краевых,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федеральных 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международных   </w:t>
            </w:r>
          </w:p>
          <w:p w:rsidR="00A311DF" w:rsidRDefault="00A311DF">
            <w:pPr>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выставках</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конкурсах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продвижению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туристического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имиджа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108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Грантовая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поддержка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проектов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событийного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туризма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12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21.</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конкурса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виртуальных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экскурсий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r>
      <w:tr w:rsidR="00A311DF">
        <w:tblPrEx>
          <w:tblCellMar>
            <w:top w:w="0" w:type="dxa"/>
            <w:bottom w:w="0" w:type="dxa"/>
          </w:tblCellMar>
        </w:tblPrEx>
        <w:trPr>
          <w:trHeight w:val="162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22.</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Формирование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единого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событийного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календаря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"Централизованная</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библиотечная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система"         </w:t>
            </w:r>
          </w:p>
        </w:tc>
      </w:tr>
      <w:tr w:rsidR="00A311DF">
        <w:tblPrEx>
          <w:tblCellMar>
            <w:top w:w="0" w:type="dxa"/>
            <w:bottom w:w="0" w:type="dxa"/>
          </w:tblCellMar>
        </w:tblPrEx>
        <w:trPr>
          <w:trHeight w:val="2160"/>
          <w:tblCellSpacing w:w="5" w:type="nil"/>
        </w:trPr>
        <w:tc>
          <w:tcPr>
            <w:tcW w:w="540"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23.</w:t>
            </w: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конкурса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индивидуальных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предпринимателей</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лучшую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сувенирную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продукцию </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символикой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гг.  </w:t>
            </w: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городского округа</w:t>
            </w:r>
          </w:p>
        </w:tc>
      </w:tr>
      <w:tr w:rsidR="00A311DF">
        <w:tblPrEx>
          <w:tblCellMar>
            <w:top w:w="0" w:type="dxa"/>
            <w:bottom w:w="0" w:type="dxa"/>
          </w:tblCellMar>
        </w:tblPrEx>
        <w:trPr>
          <w:trHeight w:val="360"/>
          <w:tblCellSpacing w:w="5" w:type="nil"/>
        </w:trPr>
        <w:tc>
          <w:tcPr>
            <w:tcW w:w="540" w:type="dxa"/>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Итого по разделу</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IV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1990,00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1055,0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935,00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r>
      <w:tr w:rsidR="00A311DF">
        <w:tblPrEx>
          <w:tblCellMar>
            <w:top w:w="0" w:type="dxa"/>
            <w:bottom w:w="0" w:type="dxa"/>
          </w:tblCellMar>
        </w:tblPrEx>
        <w:trPr>
          <w:tblCellSpacing w:w="5" w:type="nil"/>
        </w:trPr>
        <w:tc>
          <w:tcPr>
            <w:tcW w:w="540" w:type="dxa"/>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3040,00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1.530,0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1510,0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r>
      <w:tr w:rsidR="00A311DF">
        <w:tblPrEx>
          <w:tblCellMar>
            <w:top w:w="0" w:type="dxa"/>
            <w:bottom w:w="0" w:type="dxa"/>
          </w:tblCellMar>
        </w:tblPrEx>
        <w:trPr>
          <w:trHeight w:val="1260"/>
          <w:tblCellSpacing w:w="5" w:type="nil"/>
        </w:trPr>
        <w:tc>
          <w:tcPr>
            <w:tcW w:w="540" w:type="dxa"/>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1870,00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945,00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925,00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r>
      <w:tr w:rsidR="00A311DF">
        <w:tblPrEx>
          <w:tblCellMar>
            <w:top w:w="0" w:type="dxa"/>
            <w:bottom w:w="0" w:type="dxa"/>
          </w:tblCellMar>
        </w:tblPrEx>
        <w:trPr>
          <w:trHeight w:val="1800"/>
          <w:tblCellSpacing w:w="5" w:type="nil"/>
        </w:trPr>
        <w:tc>
          <w:tcPr>
            <w:tcW w:w="540" w:type="dxa"/>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управление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делам молодежи,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физической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культуре 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спорту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администрации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r>
      <w:tr w:rsidR="00A311DF">
        <w:tblPrEx>
          <w:tblCellMar>
            <w:top w:w="0" w:type="dxa"/>
            <w:bottom w:w="0" w:type="dxa"/>
          </w:tblCellMar>
        </w:tblPrEx>
        <w:trPr>
          <w:trHeight w:val="1440"/>
          <w:tblCellSpacing w:w="5" w:type="nil"/>
        </w:trPr>
        <w:tc>
          <w:tcPr>
            <w:tcW w:w="540" w:type="dxa"/>
            <w:tcBorders>
              <w:left w:val="single" w:sz="8" w:space="0" w:color="auto"/>
              <w:bottom w:val="single" w:sz="8" w:space="0" w:color="auto"/>
              <w:right w:val="single" w:sz="8" w:space="0" w:color="auto"/>
            </w:tcBorders>
          </w:tcPr>
          <w:p w:rsidR="00A311DF" w:rsidRDefault="00A311DF">
            <w:pPr>
              <w:pStyle w:val="ConsPlusNormal"/>
              <w:ind w:firstLine="540"/>
              <w:jc w:val="both"/>
            </w:pPr>
          </w:p>
        </w:tc>
        <w:tc>
          <w:tcPr>
            <w:tcW w:w="1944"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бюджетное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культуры "Музей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Уссурийского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w:t>
            </w:r>
          </w:p>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округа"         </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1050,00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525,00</w:t>
            </w:r>
          </w:p>
        </w:tc>
        <w:tc>
          <w:tcPr>
            <w:tcW w:w="1728"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525,00</w:t>
            </w:r>
          </w:p>
        </w:tc>
        <w:tc>
          <w:tcPr>
            <w:tcW w:w="1296"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A311DF" w:rsidRDefault="00A311DF">
            <w:pPr>
              <w:autoSpaceDE w:val="0"/>
              <w:autoSpaceDN w:val="0"/>
              <w:adjustRightInd w:val="0"/>
              <w:spacing w:after="0" w:line="240" w:lineRule="auto"/>
              <w:rPr>
                <w:rFonts w:ascii="Courier New" w:hAnsi="Courier New" w:cs="Courier New"/>
                <w:sz w:val="18"/>
                <w:szCs w:val="18"/>
              </w:rPr>
            </w:pPr>
          </w:p>
        </w:tc>
      </w:tr>
    </w:tbl>
    <w:p w:rsidR="00A311DF" w:rsidRDefault="00A311DF" w:rsidP="00A311DF">
      <w:pPr>
        <w:pStyle w:val="ConsPlusNormal"/>
        <w:ind w:firstLine="540"/>
        <w:jc w:val="both"/>
      </w:pPr>
    </w:p>
    <w:p w:rsidR="00A311DF" w:rsidRDefault="00A311DF" w:rsidP="00A311DF">
      <w:pPr>
        <w:pStyle w:val="ConsPlusNormal"/>
        <w:ind w:firstLine="540"/>
        <w:jc w:val="both"/>
      </w:pPr>
    </w:p>
    <w:p w:rsidR="00A311DF" w:rsidRDefault="00A311DF" w:rsidP="00A311DF">
      <w:pPr>
        <w:pStyle w:val="ConsPlusNormal"/>
      </w:pPr>
    </w:p>
    <w:p w:rsidR="00986CB5" w:rsidRDefault="00986CB5"/>
    <w:sectPr w:rsidR="00986CB5" w:rsidSect="00775A5D">
      <w:pgSz w:w="16838" w:h="11906" w:orient="landscape"/>
      <w:pgMar w:top="1133" w:right="1440" w:bottom="56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A311DF"/>
    <w:rsid w:val="00986CB5"/>
    <w:rsid w:val="00A3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1DF"/>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85C68F3B4AA6CAA5F4A1BD98A13D5C36DBA2F77C63EED5B21E03E3380742Eu5VFD" TargetMode="External"/><Relationship Id="rId13" Type="http://schemas.openxmlformats.org/officeDocument/2006/relationships/hyperlink" Target="consultantplus://offline/ref=6B885C68F3B4AA6CAA5F5416CFE64DDAC265E12475C73DBC0F7EBB6364897E79186BD911A4312D1Bu2VB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B885C68F3B4AA6CAA5F5416CFE64DDAC265E12475C73DBC0F7EBB6364u8V9D" TargetMode="External"/><Relationship Id="rId12" Type="http://schemas.openxmlformats.org/officeDocument/2006/relationships/hyperlink" Target="consultantplus://offline/ref=6B885C68F3B4AA6CAA5F4A1BD98A13D5C36DBA2F77C531E85721E03E3380742E5F248053E03C2C1A2B9F6DuEVAD" TargetMode="External"/><Relationship Id="rId17" Type="http://schemas.openxmlformats.org/officeDocument/2006/relationships/hyperlink" Target="consultantplus://offline/ref=6B885C68F3B4AA6CAA5F4A1BD98A13D5C36DBA2F72C034EB5121E03E3380742E5F248053E03C2C1A2B9F6DuEVBD" TargetMode="External"/><Relationship Id="rId2" Type="http://schemas.openxmlformats.org/officeDocument/2006/relationships/settings" Target="settings.xml"/><Relationship Id="rId16" Type="http://schemas.openxmlformats.org/officeDocument/2006/relationships/hyperlink" Target="consultantplus://offline/ref=6B885C68F3B4AA6CAA5F4A1BD98A13D5C36DBA2F72C034EB5121E03E3380742E5F248053E03C2C1A2B9F6DuEVBD" TargetMode="External"/><Relationship Id="rId1" Type="http://schemas.openxmlformats.org/officeDocument/2006/relationships/styles" Target="styles.xml"/><Relationship Id="rId6" Type="http://schemas.openxmlformats.org/officeDocument/2006/relationships/hyperlink" Target="consultantplus://offline/ref=6B885C68F3B4AA6CAA5F5416CFE64DDAC566E52273CD60B60727B761u6V3D" TargetMode="External"/><Relationship Id="rId11" Type="http://schemas.openxmlformats.org/officeDocument/2006/relationships/hyperlink" Target="consultantplus://offline/ref=6B885C68F3B4AA6CAA5F4A1BD98A13D5C36DBA2F72C23EED5521E03E3380742Eu5VFD" TargetMode="External"/><Relationship Id="rId5" Type="http://schemas.openxmlformats.org/officeDocument/2006/relationships/hyperlink" Target="consultantplus://offline/ref=6B885C68F3B4AA6CAA5F5416CFE64DDAC263E02A75C53DBC0F7EBB6364897E79186BD911A3u3V8D" TargetMode="External"/><Relationship Id="rId15" Type="http://schemas.openxmlformats.org/officeDocument/2006/relationships/hyperlink" Target="consultantplus://offline/ref=6B885C68F3B4AA6CAA5F5416CFE64DDAC263E02A75C53DBC0F7EBB6364u8V9D" TargetMode="External"/><Relationship Id="rId10" Type="http://schemas.openxmlformats.org/officeDocument/2006/relationships/hyperlink" Target="consultantplus://offline/ref=6B885C68F3B4AA6CAA5F4A1BD98A13D5C36DBA2F77C531E85721E03E3380742Eu5VFD" TargetMode="External"/><Relationship Id="rId19" Type="http://schemas.openxmlformats.org/officeDocument/2006/relationships/theme" Target="theme/theme1.xml"/><Relationship Id="rId4" Type="http://schemas.openxmlformats.org/officeDocument/2006/relationships/hyperlink" Target="consultantplus://offline/ref=6B885C68F3B4AA6CAA5F5416CFE64DDAC264ED2477C43DBC0F7EBB6364u8V9D" TargetMode="External"/><Relationship Id="rId9" Type="http://schemas.openxmlformats.org/officeDocument/2006/relationships/hyperlink" Target="consultantplus://offline/ref=6B885C68F3B4AA6CAA5F4A1BD98A13D5C36DBA2F72C434EA5021E03E3380742Eu5VFD" TargetMode="External"/><Relationship Id="rId14" Type="http://schemas.openxmlformats.org/officeDocument/2006/relationships/hyperlink" Target="consultantplus://offline/ref=6B885C68F3B4AA6CAA5F4A1BD98A13D5C36DBA2F72C434EA5021E03E3380742E5F248053E03C2C1A2B9F6DuEV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5962</Words>
  <Characters>33990</Characters>
  <Application>Microsoft Office Word</Application>
  <DocSecurity>0</DocSecurity>
  <Lines>283</Lines>
  <Paragraphs>79</Paragraphs>
  <ScaleCrop>false</ScaleCrop>
  <Company/>
  <LinksUpToDate>false</LinksUpToDate>
  <CharactersWithSpaces>39873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Odnoshivkina</dc:creator>
  <cp:keywords/>
  <dc:description/>
  <cp:lastModifiedBy>Odnoshivkina</cp:lastModifiedBy>
  <cp:revision>3</cp:revision>
  <dcterms:created xsi:type="dcterms:W3CDTF">2013-12-04T03:21:00Z</dcterms:created>
  <dcterms:modified xsi:type="dcterms:W3CDTF">2013-12-04T03:26:00Z</dcterms:modified>
</cp:coreProperties>
</file>